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54DAE" w14:textId="1CA1FCC1" w:rsidR="00590B28" w:rsidRPr="006C0FCC" w:rsidRDefault="00590B28" w:rsidP="00590B28">
      <w:pPr>
        <w:ind w:left="0" w:firstLine="0"/>
        <w:jc w:val="center"/>
        <w:rPr>
          <w:rFonts w:ascii="Arial" w:hAnsi="Arial" w:cs="Arial"/>
          <w:b/>
          <w:color w:val="000000" w:themeColor="text1"/>
        </w:rPr>
      </w:pPr>
      <w:r>
        <w:rPr>
          <w:rFonts w:ascii="Arial" w:hAnsi="Arial" w:cs="Arial"/>
          <w:b/>
          <w:color w:val="000000" w:themeColor="text1"/>
        </w:rPr>
        <w:t xml:space="preserve">Summary of the Science Demonstrating that Refined Sugar </w:t>
      </w:r>
      <w:r>
        <w:rPr>
          <w:rFonts w:ascii="Arial" w:hAnsi="Arial" w:cs="Arial"/>
          <w:b/>
          <w:color w:val="000000" w:themeColor="text1"/>
        </w:rPr>
        <w:br/>
        <w:t>Does Not Contain Genetic Material</w:t>
      </w:r>
    </w:p>
    <w:p w14:paraId="6102F752" w14:textId="74B3B3E4" w:rsidR="00BF511C" w:rsidRPr="00BF511C" w:rsidRDefault="00BF511C" w:rsidP="00BF511C">
      <w:pPr>
        <w:spacing w:after="160" w:line="259" w:lineRule="auto"/>
        <w:ind w:left="0" w:firstLine="0"/>
        <w:rPr>
          <w:rFonts w:eastAsia="Times New Roman" w:cs="Times New Roman"/>
        </w:rPr>
      </w:pPr>
      <w:r w:rsidRPr="00BF511C">
        <w:rPr>
          <w:rFonts w:eastAsia="Times New Roman" w:cs="Times New Roman"/>
        </w:rPr>
        <w:t xml:space="preserve">The U.S. Beet Sugar Industry’s principal objective is to produce high quality products that meet the standards our customers and consumers demand.  Through our commitment to best practices and continuous improvement we are global leaders in sustainable </w:t>
      </w:r>
      <w:r w:rsidR="007A5D4C">
        <w:rPr>
          <w:rFonts w:eastAsia="Times New Roman" w:cs="Times New Roman"/>
        </w:rPr>
        <w:t xml:space="preserve">beet </w:t>
      </w:r>
      <w:r w:rsidRPr="00BF511C">
        <w:rPr>
          <w:rFonts w:eastAsia="Times New Roman" w:cs="Times New Roman"/>
        </w:rPr>
        <w:t xml:space="preserve">sugar production.  To that end, we integrated biotechnology into our farming practices which has allowed us to use less water, fertilizer, pesticides, and fuel, while producing healthier plants on less acres.  Before doing so, however, we carefully examined the science and conducted extensive testing to ensure that refined sugar produced from bioengineered </w:t>
      </w:r>
      <w:proofErr w:type="spellStart"/>
      <w:r w:rsidRPr="00BF511C">
        <w:rPr>
          <w:rFonts w:eastAsia="Times New Roman" w:cs="Times New Roman"/>
        </w:rPr>
        <w:t>sugarbeet</w:t>
      </w:r>
      <w:proofErr w:type="spellEnd"/>
      <w:r w:rsidRPr="00BF511C">
        <w:rPr>
          <w:rFonts w:eastAsia="Times New Roman" w:cs="Times New Roman"/>
        </w:rPr>
        <w:t xml:space="preserve"> plants is identical to refined sugar produced from conventional </w:t>
      </w:r>
      <w:proofErr w:type="spellStart"/>
      <w:r w:rsidRPr="00BF511C">
        <w:rPr>
          <w:rFonts w:eastAsia="Times New Roman" w:cs="Times New Roman"/>
        </w:rPr>
        <w:t>sugarbeets</w:t>
      </w:r>
      <w:proofErr w:type="spellEnd"/>
      <w:r w:rsidRPr="00BF511C">
        <w:rPr>
          <w:rFonts w:eastAsia="Times New Roman" w:cs="Times New Roman"/>
        </w:rPr>
        <w:t xml:space="preserve">, cane sugar, and organic sugar from U.S. sugar producers and major foreign suppliers.  The science and testing confirm that all plant genetic material (DNA and protein) is removed early in the sugar refining process.  Thus, regardless of whether the plant from which the sugar (sucrose) is derived is biotech or otherwise, the resulting sugar molecule is identical in all cases.  </w:t>
      </w:r>
    </w:p>
    <w:p w14:paraId="49D6DC28" w14:textId="77777777" w:rsidR="00BF511C" w:rsidRPr="00BF511C" w:rsidRDefault="00BF511C" w:rsidP="00BF511C">
      <w:pPr>
        <w:spacing w:after="160" w:line="259" w:lineRule="auto"/>
        <w:ind w:left="0" w:firstLine="0"/>
        <w:rPr>
          <w:rFonts w:eastAsia="Times New Roman" w:cs="Times New Roman"/>
        </w:rPr>
      </w:pPr>
      <w:r w:rsidRPr="00BF511C">
        <w:rPr>
          <w:rFonts w:eastAsia="Times New Roman" w:cs="Times New Roman"/>
        </w:rPr>
        <w:t xml:space="preserve">The following summarizes the science and testing that has been conducted demonstrating that refined sugar, whether derived from bioengineered </w:t>
      </w:r>
      <w:proofErr w:type="spellStart"/>
      <w:r w:rsidRPr="00BF511C">
        <w:rPr>
          <w:rFonts w:eastAsia="Times New Roman" w:cs="Times New Roman"/>
        </w:rPr>
        <w:t>sugarbeets</w:t>
      </w:r>
      <w:proofErr w:type="spellEnd"/>
      <w:r w:rsidRPr="00BF511C">
        <w:rPr>
          <w:rFonts w:eastAsia="Times New Roman" w:cs="Times New Roman"/>
        </w:rPr>
        <w:t xml:space="preserve"> or cane, does not contain genetic material.</w:t>
      </w:r>
    </w:p>
    <w:p w14:paraId="4D231D3B" w14:textId="26C0754D" w:rsidR="00590B28" w:rsidRPr="00590B28" w:rsidRDefault="00590B28" w:rsidP="00E1045F">
      <w:pPr>
        <w:autoSpaceDE w:val="0"/>
        <w:autoSpaceDN w:val="0"/>
        <w:adjustRightInd w:val="0"/>
        <w:ind w:left="0" w:firstLine="0"/>
        <w:rPr>
          <w:rFonts w:cs="Times New Roman"/>
          <w:b/>
          <w:bCs/>
        </w:rPr>
      </w:pPr>
      <w:r w:rsidRPr="00590B28">
        <w:rPr>
          <w:rFonts w:cs="Times New Roman"/>
          <w:b/>
          <w:bCs/>
        </w:rPr>
        <w:t>Introduction</w:t>
      </w:r>
    </w:p>
    <w:p w14:paraId="68B5C4E6" w14:textId="7B642D19" w:rsidR="00E1045F" w:rsidRDefault="008C312A" w:rsidP="00E1045F">
      <w:pPr>
        <w:autoSpaceDE w:val="0"/>
        <w:autoSpaceDN w:val="0"/>
        <w:adjustRightInd w:val="0"/>
        <w:ind w:left="0" w:firstLine="0"/>
        <w:rPr>
          <w:rFonts w:eastAsia="Calibri" w:cs="Times New Roman"/>
          <w:szCs w:val="22"/>
        </w:rPr>
      </w:pPr>
      <w:r w:rsidRPr="00590B28">
        <w:rPr>
          <w:rFonts w:cs="Times New Roman"/>
        </w:rPr>
        <w:t>In promulgating regulations implementing the National Bioengineered Food Disclosure</w:t>
      </w:r>
      <w:r w:rsidRPr="00623DFF">
        <w:rPr>
          <w:rFonts w:cs="Times New Roman"/>
        </w:rPr>
        <w:t xml:space="preserve"> Standard, </w:t>
      </w:r>
      <w:r w:rsidR="00E85232">
        <w:rPr>
          <w:rFonts w:asciiTheme="minorHAnsi" w:hAnsiTheme="minorHAnsi" w:cstheme="minorHAnsi"/>
        </w:rPr>
        <w:t xml:space="preserve">Pub. L. 114-216, </w:t>
      </w:r>
      <w:r w:rsidRPr="00623DFF">
        <w:rPr>
          <w:rFonts w:cs="Times New Roman"/>
        </w:rPr>
        <w:t>t</w:t>
      </w:r>
      <w:r w:rsidR="00A71968" w:rsidRPr="00623DFF">
        <w:rPr>
          <w:rFonts w:cs="Times New Roman"/>
        </w:rPr>
        <w:t xml:space="preserve">he </w:t>
      </w:r>
      <w:r w:rsidR="001D37FC" w:rsidRPr="00623DFF">
        <w:rPr>
          <w:rFonts w:cs="Times New Roman"/>
        </w:rPr>
        <w:t xml:space="preserve">U.S. </w:t>
      </w:r>
      <w:r w:rsidRPr="00623DFF">
        <w:rPr>
          <w:rFonts w:cs="Times New Roman"/>
        </w:rPr>
        <w:t>Department</w:t>
      </w:r>
      <w:r w:rsidR="001D37FC" w:rsidRPr="00623DFF">
        <w:rPr>
          <w:rFonts w:cs="Times New Roman"/>
        </w:rPr>
        <w:t xml:space="preserve"> of Agriculture, Agricultural </w:t>
      </w:r>
      <w:r w:rsidRPr="00623DFF">
        <w:rPr>
          <w:rFonts w:cs="Times New Roman"/>
        </w:rPr>
        <w:t>Marketing</w:t>
      </w:r>
      <w:r w:rsidR="001D37FC" w:rsidRPr="00623DFF">
        <w:rPr>
          <w:rFonts w:cs="Times New Roman"/>
        </w:rPr>
        <w:t xml:space="preserve"> Service (AMS) </w:t>
      </w:r>
      <w:r w:rsidRPr="00623DFF">
        <w:rPr>
          <w:rFonts w:cs="Times New Roman"/>
        </w:rPr>
        <w:t xml:space="preserve">reviewed the published </w:t>
      </w:r>
      <w:r w:rsidR="0048277A">
        <w:rPr>
          <w:rFonts w:cs="Times New Roman"/>
        </w:rPr>
        <w:t xml:space="preserve">peer-reviewed </w:t>
      </w:r>
      <w:r w:rsidRPr="00623DFF">
        <w:rPr>
          <w:rFonts w:cs="Times New Roman"/>
        </w:rPr>
        <w:t xml:space="preserve">science </w:t>
      </w:r>
      <w:r w:rsidR="0020608B" w:rsidRPr="00623DFF">
        <w:rPr>
          <w:rFonts w:cs="Times New Roman"/>
        </w:rPr>
        <w:t xml:space="preserve">demonstrating </w:t>
      </w:r>
      <w:r w:rsidR="0048277A">
        <w:rPr>
          <w:rFonts w:cs="Times New Roman"/>
        </w:rPr>
        <w:t xml:space="preserve">that </w:t>
      </w:r>
      <w:r w:rsidR="0020608B" w:rsidRPr="00623DFF">
        <w:rPr>
          <w:rFonts w:cs="Times New Roman"/>
        </w:rPr>
        <w:t>genetic material is not detectable in refined beet sugar or refined cane sugar.   AMS concluded that “</w:t>
      </w:r>
      <w:r w:rsidR="00E61624" w:rsidRPr="00E61624">
        <w:rPr>
          <w:rFonts w:cs="Times New Roman"/>
        </w:rPr>
        <w:t>based on the available</w:t>
      </w:r>
      <w:r w:rsidR="0020608B" w:rsidRPr="00623DFF">
        <w:rPr>
          <w:rFonts w:cs="Times New Roman"/>
        </w:rPr>
        <w:t xml:space="preserve"> </w:t>
      </w:r>
      <w:r w:rsidR="00E61624" w:rsidRPr="00E61624">
        <w:rPr>
          <w:rFonts w:cs="Times New Roman"/>
        </w:rPr>
        <w:t>scientific evidence, refined beet and</w:t>
      </w:r>
      <w:r w:rsidR="0020608B" w:rsidRPr="00623DFF">
        <w:rPr>
          <w:rFonts w:cs="Times New Roman"/>
        </w:rPr>
        <w:t xml:space="preserve"> </w:t>
      </w:r>
      <w:r w:rsidR="00E61624" w:rsidRPr="00E61624">
        <w:rPr>
          <w:rFonts w:cs="Times New Roman"/>
        </w:rPr>
        <w:t xml:space="preserve">cane sugar, </w:t>
      </w:r>
      <w:r w:rsidR="0020608B" w:rsidRPr="00623DFF">
        <w:rPr>
          <w:rFonts w:cs="Times New Roman"/>
        </w:rPr>
        <w:t xml:space="preserve"> . . . a</w:t>
      </w:r>
      <w:r w:rsidR="00E61624" w:rsidRPr="00E61624">
        <w:rPr>
          <w:rFonts w:cs="Times New Roman"/>
        </w:rPr>
        <w:t>re</w:t>
      </w:r>
      <w:r w:rsidR="0020608B" w:rsidRPr="00623DFF">
        <w:rPr>
          <w:rFonts w:cs="Times New Roman"/>
        </w:rPr>
        <w:t xml:space="preserve"> </w:t>
      </w:r>
      <w:r w:rsidR="00E61624" w:rsidRPr="00E61624">
        <w:rPr>
          <w:rFonts w:cs="Times New Roman"/>
        </w:rPr>
        <w:t>unlikely to require BE food disclosure</w:t>
      </w:r>
      <w:r w:rsidR="0020608B" w:rsidRPr="00623DFF">
        <w:rPr>
          <w:rFonts w:cs="Times New Roman"/>
        </w:rPr>
        <w:t xml:space="preserve"> </w:t>
      </w:r>
      <w:r w:rsidR="00E61624" w:rsidRPr="00E61624">
        <w:rPr>
          <w:rFonts w:cs="Times New Roman"/>
        </w:rPr>
        <w:t>because the conditions of processing</w:t>
      </w:r>
      <w:r w:rsidR="0020608B" w:rsidRPr="00623DFF">
        <w:rPr>
          <w:rFonts w:cs="Times New Roman"/>
        </w:rPr>
        <w:t xml:space="preserve"> </w:t>
      </w:r>
      <w:r w:rsidR="00E61624" w:rsidRPr="00E61624">
        <w:rPr>
          <w:rFonts w:cs="Times New Roman"/>
        </w:rPr>
        <w:t>serve effectively to degrade or eliminate</w:t>
      </w:r>
      <w:r w:rsidR="0020608B" w:rsidRPr="00623DFF">
        <w:rPr>
          <w:rFonts w:cs="Times New Roman"/>
        </w:rPr>
        <w:t xml:space="preserve"> </w:t>
      </w:r>
      <w:r w:rsidR="00E61624" w:rsidRPr="00E61624">
        <w:rPr>
          <w:rFonts w:cs="Times New Roman"/>
        </w:rPr>
        <w:t>the DNA that was initially present in the</w:t>
      </w:r>
      <w:r w:rsidR="0020608B" w:rsidRPr="00623DFF">
        <w:rPr>
          <w:rFonts w:cs="Times New Roman"/>
        </w:rPr>
        <w:t xml:space="preserve"> </w:t>
      </w:r>
      <w:r w:rsidR="00E61624" w:rsidRPr="00623DFF">
        <w:rPr>
          <w:rFonts w:cs="Times New Roman"/>
        </w:rPr>
        <w:t>raw agricultural commodity.</w:t>
      </w:r>
      <w:r w:rsidR="00E85232">
        <w:rPr>
          <w:rFonts w:cs="Times New Roman"/>
        </w:rPr>
        <w:t xml:space="preserve">”  </w:t>
      </w:r>
      <w:r w:rsidR="00112CDC">
        <w:t xml:space="preserve">83 Fed. Reg. </w:t>
      </w:r>
      <w:r w:rsidR="002D5959" w:rsidRPr="00196138">
        <w:rPr>
          <w:rFonts w:eastAsia="Calibri" w:cs="Times New Roman"/>
          <w:szCs w:val="22"/>
        </w:rPr>
        <w:t>65</w:t>
      </w:r>
      <w:r w:rsidR="002D5959">
        <w:rPr>
          <w:rFonts w:eastAsia="Calibri" w:cs="Times New Roman"/>
          <w:szCs w:val="22"/>
        </w:rPr>
        <w:t>,</w:t>
      </w:r>
      <w:r w:rsidR="002D5959" w:rsidRPr="00196138">
        <w:rPr>
          <w:rFonts w:eastAsia="Calibri" w:cs="Times New Roman"/>
          <w:szCs w:val="22"/>
        </w:rPr>
        <w:t>814</w:t>
      </w:r>
      <w:r w:rsidR="002D5959">
        <w:rPr>
          <w:rFonts w:eastAsia="Calibri" w:cs="Times New Roman"/>
          <w:szCs w:val="22"/>
        </w:rPr>
        <w:t>, 65,</w:t>
      </w:r>
      <w:r w:rsidR="00D21EF0">
        <w:rPr>
          <w:rFonts w:eastAsia="Calibri" w:cs="Times New Roman"/>
          <w:szCs w:val="22"/>
        </w:rPr>
        <w:t>834</w:t>
      </w:r>
      <w:r w:rsidR="002D5959" w:rsidRPr="00196138">
        <w:rPr>
          <w:rFonts w:eastAsia="Calibri" w:cs="Times New Roman"/>
          <w:szCs w:val="22"/>
        </w:rPr>
        <w:t xml:space="preserve"> (Dec. 20, 2018)</w:t>
      </w:r>
      <w:r w:rsidR="002D5959">
        <w:rPr>
          <w:rFonts w:eastAsia="Calibri" w:cs="Times New Roman"/>
          <w:szCs w:val="22"/>
        </w:rPr>
        <w:t>.</w:t>
      </w:r>
      <w:r w:rsidR="00D21EF0">
        <w:rPr>
          <w:rFonts w:eastAsia="Calibri" w:cs="Times New Roman"/>
          <w:szCs w:val="22"/>
        </w:rPr>
        <w:t xml:space="preserve">  AMS further explained that</w:t>
      </w:r>
      <w:r w:rsidR="00E1045F">
        <w:rPr>
          <w:rFonts w:eastAsia="Calibri" w:cs="Times New Roman"/>
          <w:szCs w:val="22"/>
        </w:rPr>
        <w:t>,</w:t>
      </w:r>
    </w:p>
    <w:p w14:paraId="63AE4561" w14:textId="751CAA02" w:rsidR="00245434" w:rsidRPr="009D3B20" w:rsidRDefault="0016682B" w:rsidP="00677CA6">
      <w:pPr>
        <w:pStyle w:val="BHQuoteL5R5"/>
        <w:ind w:firstLine="0"/>
        <w:rPr>
          <w:i/>
          <w:iCs/>
        </w:rPr>
      </w:pPr>
      <w:r>
        <w:rPr>
          <w:rFonts w:eastAsia="Calibri"/>
          <w:szCs w:val="22"/>
        </w:rPr>
        <w:t>t</w:t>
      </w:r>
      <w:r w:rsidR="00245434" w:rsidRPr="00245434">
        <w:t>he sugar refining process from sugar</w:t>
      </w:r>
      <w:r>
        <w:t xml:space="preserve"> </w:t>
      </w:r>
      <w:r w:rsidR="00245434" w:rsidRPr="00245434">
        <w:t xml:space="preserve">beet or sugarcane juice </w:t>
      </w:r>
      <w:r w:rsidR="000D1C3D">
        <w:t xml:space="preserve">[is] </w:t>
      </w:r>
      <w:r w:rsidR="00245434" w:rsidRPr="00245434">
        <w:t>extracted by pressing or diffusion, then</w:t>
      </w:r>
      <w:r w:rsidR="000D1C3D">
        <w:t xml:space="preserve"> </w:t>
      </w:r>
      <w:r w:rsidR="00245434" w:rsidRPr="00245434">
        <w:t xml:space="preserve">clarified and evaporated, </w:t>
      </w:r>
      <w:r w:rsidR="00E1045F">
        <w:t xml:space="preserve">[which] </w:t>
      </w:r>
      <w:r w:rsidR="00245434" w:rsidRPr="00245434">
        <w:t>results in</w:t>
      </w:r>
      <w:r w:rsidR="002B0322">
        <w:t xml:space="preserve"> </w:t>
      </w:r>
      <w:r w:rsidR="00245434" w:rsidRPr="00245434">
        <w:t>sucrose of 99.9% purity. Several of</w:t>
      </w:r>
      <w:r w:rsidR="002B0322">
        <w:t xml:space="preserve"> </w:t>
      </w:r>
      <w:r w:rsidR="00245434" w:rsidRPr="00245434">
        <w:t>these refining steps involve heating</w:t>
      </w:r>
      <w:r w:rsidR="009D3B20">
        <w:t xml:space="preserve"> </w:t>
      </w:r>
      <w:r w:rsidR="00245434" w:rsidRPr="00245434">
        <w:t>which serves to degrade DNA.</w:t>
      </w:r>
      <w:r w:rsidR="002B0322">
        <w:t xml:space="preserve"> </w:t>
      </w:r>
      <w:r w:rsidR="00245434" w:rsidRPr="00245434">
        <w:t>Additionally, prior to crystallization,</w:t>
      </w:r>
      <w:r w:rsidR="009D3B20">
        <w:t xml:space="preserve"> </w:t>
      </w:r>
      <w:r w:rsidR="00245434" w:rsidRPr="00245434">
        <w:t>lime is used to remove the impurities</w:t>
      </w:r>
      <w:r w:rsidR="009D3B20">
        <w:t xml:space="preserve"> </w:t>
      </w:r>
      <w:r w:rsidR="00245434" w:rsidRPr="00245434">
        <w:t>remaining in the sugar juice; DNA and</w:t>
      </w:r>
      <w:r w:rsidR="009D3B20">
        <w:t xml:space="preserve"> </w:t>
      </w:r>
      <w:r w:rsidR="00245434" w:rsidRPr="00245434">
        <w:t>protein are effectively removed at this</w:t>
      </w:r>
      <w:r w:rsidR="009D3B20">
        <w:t xml:space="preserve"> </w:t>
      </w:r>
      <w:r w:rsidR="00245434" w:rsidRPr="00245434">
        <w:t>step in the sugar refining process.</w:t>
      </w:r>
    </w:p>
    <w:p w14:paraId="0840EF97" w14:textId="35D0A19F" w:rsidR="001D2BFC" w:rsidRDefault="00677CA6" w:rsidP="001D2BFC">
      <w:pPr>
        <w:autoSpaceDE w:val="0"/>
        <w:autoSpaceDN w:val="0"/>
        <w:adjustRightInd w:val="0"/>
        <w:ind w:left="0" w:firstLine="0"/>
        <w:rPr>
          <w:rFonts w:cs="Times New Roman"/>
          <w:color w:val="000000" w:themeColor="text1"/>
        </w:rPr>
      </w:pPr>
      <w:r>
        <w:rPr>
          <w:i/>
          <w:iCs/>
        </w:rPr>
        <w:t xml:space="preserve">Id. </w:t>
      </w:r>
      <w:r w:rsidR="00B76EC1">
        <w:rPr>
          <w:i/>
          <w:iCs/>
        </w:rPr>
        <w:t xml:space="preserve"> </w:t>
      </w:r>
      <w:r w:rsidR="00A71968">
        <w:t xml:space="preserve">Based on the scientific evidence, several international regulatory regimes (Japan, Canada, Australia, Brazil, etc.) have determined that beet or cane sugar derived from a biotech plant, does not contain bioengineered DNA or protein and therefore is not subject to disclosure under their regulations. </w:t>
      </w:r>
      <w:r w:rsidR="00B76EC1">
        <w:t xml:space="preserve"> </w:t>
      </w:r>
      <w:r w:rsidR="001D2BFC">
        <w:t xml:space="preserve">In addition to the published scientific </w:t>
      </w:r>
      <w:r w:rsidR="00653D15">
        <w:t xml:space="preserve">findings, the U.S. Beet </w:t>
      </w:r>
      <w:r w:rsidR="00BA50DC">
        <w:t xml:space="preserve">Sugar </w:t>
      </w:r>
      <w:r w:rsidR="00653D15">
        <w:t xml:space="preserve">Industry conducted comprehensive testing of refined sugar from </w:t>
      </w:r>
      <w:proofErr w:type="gramStart"/>
      <w:r w:rsidR="00653D15">
        <w:t>all of</w:t>
      </w:r>
      <w:proofErr w:type="gramEnd"/>
      <w:r w:rsidR="00653D15">
        <w:t xml:space="preserve"> the North American beet sugar factories </w:t>
      </w:r>
      <w:r w:rsidR="008E5A0E">
        <w:t xml:space="preserve">that confirm the </w:t>
      </w:r>
      <w:r w:rsidR="00653D15">
        <w:rPr>
          <w:rFonts w:cs="Times New Roman"/>
          <w:color w:val="000000" w:themeColor="text1"/>
        </w:rPr>
        <w:t xml:space="preserve">absence of DNA and protein in </w:t>
      </w:r>
      <w:r w:rsidR="00777324">
        <w:rPr>
          <w:rFonts w:cs="Times New Roman"/>
          <w:color w:val="000000" w:themeColor="text1"/>
        </w:rPr>
        <w:t xml:space="preserve">the </w:t>
      </w:r>
      <w:r w:rsidR="00653D15">
        <w:rPr>
          <w:rFonts w:cs="Times New Roman"/>
          <w:color w:val="000000" w:themeColor="text1"/>
        </w:rPr>
        <w:t>refined beet sugar.</w:t>
      </w:r>
    </w:p>
    <w:p w14:paraId="7325B997" w14:textId="2AB66B19" w:rsidR="00A61455" w:rsidRDefault="00A61455" w:rsidP="001D2BFC">
      <w:pPr>
        <w:autoSpaceDE w:val="0"/>
        <w:autoSpaceDN w:val="0"/>
        <w:adjustRightInd w:val="0"/>
        <w:ind w:left="0" w:firstLine="0"/>
      </w:pPr>
      <w:r>
        <w:rPr>
          <w:rFonts w:cs="Times New Roman"/>
          <w:color w:val="000000" w:themeColor="text1"/>
        </w:rPr>
        <w:t xml:space="preserve">Details of the scientific </w:t>
      </w:r>
      <w:r w:rsidR="00262CE1">
        <w:rPr>
          <w:rFonts w:cs="Times New Roman"/>
          <w:color w:val="000000" w:themeColor="text1"/>
        </w:rPr>
        <w:t xml:space="preserve">studies </w:t>
      </w:r>
      <w:r>
        <w:rPr>
          <w:rFonts w:cs="Times New Roman"/>
          <w:color w:val="000000" w:themeColor="text1"/>
        </w:rPr>
        <w:t xml:space="preserve">and </w:t>
      </w:r>
      <w:r w:rsidR="00262CE1">
        <w:rPr>
          <w:rFonts w:cs="Times New Roman"/>
          <w:color w:val="000000" w:themeColor="text1"/>
        </w:rPr>
        <w:t xml:space="preserve">the </w:t>
      </w:r>
      <w:r w:rsidR="00095A2B">
        <w:rPr>
          <w:rFonts w:cs="Times New Roman"/>
          <w:color w:val="000000" w:themeColor="text1"/>
        </w:rPr>
        <w:t>beet sugar industry testing is provided below.</w:t>
      </w:r>
    </w:p>
    <w:p w14:paraId="4BFBBE71" w14:textId="0A7C3581" w:rsidR="001508FB" w:rsidRPr="009A03C5" w:rsidRDefault="001508FB" w:rsidP="00095A2B">
      <w:pPr>
        <w:pStyle w:val="Heading2"/>
      </w:pPr>
      <w:bookmarkStart w:id="0" w:name="_Toc518301628"/>
      <w:r w:rsidRPr="009A03C5">
        <w:lastRenderedPageBreak/>
        <w:t>The Peer-Reviewed Scientific Literature Establishes the Lack of Genetic Material in Refined Sugar</w:t>
      </w:r>
      <w:bookmarkEnd w:id="0"/>
    </w:p>
    <w:p w14:paraId="13C5E333" w14:textId="0A1C6952" w:rsidR="000C26A9" w:rsidRDefault="00D2271E" w:rsidP="00DF2AF7">
      <w:pPr>
        <w:pStyle w:val="BHBody"/>
        <w:ind w:left="0" w:firstLine="0"/>
        <w:rPr>
          <w:rFonts w:cs="Times New Roman"/>
          <w:color w:val="000000" w:themeColor="text1"/>
        </w:rPr>
      </w:pPr>
      <w:r>
        <w:rPr>
          <w:rFonts w:asciiTheme="minorHAnsi" w:hAnsiTheme="minorHAnsi" w:cstheme="minorHAnsi"/>
        </w:rPr>
        <w:t>AMS</w:t>
      </w:r>
      <w:r w:rsidR="00C702D8">
        <w:rPr>
          <w:rFonts w:asciiTheme="minorHAnsi" w:hAnsiTheme="minorHAnsi" w:cstheme="minorHAnsi"/>
        </w:rPr>
        <w:t xml:space="preserve"> cite</w:t>
      </w:r>
      <w:r w:rsidR="00095A2B">
        <w:rPr>
          <w:rFonts w:asciiTheme="minorHAnsi" w:hAnsiTheme="minorHAnsi" w:cstheme="minorHAnsi"/>
        </w:rPr>
        <w:t>d</w:t>
      </w:r>
      <w:r w:rsidR="00C702D8">
        <w:rPr>
          <w:rFonts w:asciiTheme="minorHAnsi" w:hAnsiTheme="minorHAnsi" w:cstheme="minorHAnsi"/>
        </w:rPr>
        <w:t xml:space="preserve"> to </w:t>
      </w:r>
      <w:proofErr w:type="gramStart"/>
      <w:r w:rsidR="00C702D8">
        <w:rPr>
          <w:rFonts w:asciiTheme="minorHAnsi" w:hAnsiTheme="minorHAnsi" w:cstheme="minorHAnsi"/>
        </w:rPr>
        <w:t>a number of</w:t>
      </w:r>
      <w:proofErr w:type="gramEnd"/>
      <w:r w:rsidR="00C702D8">
        <w:rPr>
          <w:rFonts w:asciiTheme="minorHAnsi" w:hAnsiTheme="minorHAnsi" w:cstheme="minorHAnsi"/>
        </w:rPr>
        <w:t xml:space="preserve"> studies that demonstrate the absence of </w:t>
      </w:r>
      <w:r w:rsidR="009D6051">
        <w:rPr>
          <w:rFonts w:asciiTheme="minorHAnsi" w:hAnsiTheme="minorHAnsi" w:cstheme="minorHAnsi"/>
        </w:rPr>
        <w:t xml:space="preserve">genetic material </w:t>
      </w:r>
      <w:r w:rsidR="0077658A">
        <w:rPr>
          <w:rFonts w:asciiTheme="minorHAnsi" w:hAnsiTheme="minorHAnsi" w:cstheme="minorHAnsi"/>
        </w:rPr>
        <w:t>in refined sugar</w:t>
      </w:r>
      <w:r w:rsidR="00E4488A">
        <w:rPr>
          <w:rFonts w:asciiTheme="minorHAnsi" w:hAnsiTheme="minorHAnsi" w:cstheme="minorHAnsi"/>
        </w:rPr>
        <w:t xml:space="preserve">.  These include a study conducted by </w:t>
      </w:r>
      <w:r w:rsidR="00E4488A">
        <w:rPr>
          <w:rFonts w:cs="Times New Roman"/>
          <w:color w:val="000000" w:themeColor="text1"/>
        </w:rPr>
        <w:t xml:space="preserve">German scientists </w:t>
      </w:r>
      <w:r w:rsidR="00753E94">
        <w:rPr>
          <w:rFonts w:cs="Times New Roman"/>
          <w:color w:val="000000" w:themeColor="text1"/>
        </w:rPr>
        <w:t xml:space="preserve">that </w:t>
      </w:r>
      <w:r w:rsidR="00E4488A">
        <w:rPr>
          <w:rFonts w:cs="Times New Roman"/>
          <w:color w:val="000000" w:themeColor="text1"/>
        </w:rPr>
        <w:t xml:space="preserve">examined the fate of DNA and protein during the standard purification steps of the sugar extraction process from both conventional </w:t>
      </w:r>
      <w:proofErr w:type="spellStart"/>
      <w:r w:rsidR="00E4488A">
        <w:rPr>
          <w:rFonts w:cs="Times New Roman"/>
          <w:color w:val="000000" w:themeColor="text1"/>
        </w:rPr>
        <w:t>sugarbeets</w:t>
      </w:r>
      <w:proofErr w:type="spellEnd"/>
      <w:r w:rsidR="00E4488A">
        <w:rPr>
          <w:rFonts w:cs="Times New Roman"/>
          <w:color w:val="000000" w:themeColor="text1"/>
        </w:rPr>
        <w:t xml:space="preserve"> and </w:t>
      </w:r>
      <w:proofErr w:type="spellStart"/>
      <w:r w:rsidR="00E4488A">
        <w:rPr>
          <w:rFonts w:cs="Times New Roman"/>
          <w:color w:val="000000" w:themeColor="text1"/>
        </w:rPr>
        <w:t>sugarbeets</w:t>
      </w:r>
      <w:proofErr w:type="spellEnd"/>
      <w:r w:rsidR="00E4488A">
        <w:rPr>
          <w:rFonts w:cs="Times New Roman"/>
          <w:color w:val="000000" w:themeColor="text1"/>
        </w:rPr>
        <w:t xml:space="preserve"> genetically engineered with the coat protein </w:t>
      </w:r>
      <w:proofErr w:type="spellStart"/>
      <w:r w:rsidR="00E4488A">
        <w:rPr>
          <w:rFonts w:cs="Times New Roman"/>
          <w:color w:val="000000" w:themeColor="text1"/>
        </w:rPr>
        <w:t>CP21</w:t>
      </w:r>
      <w:proofErr w:type="spellEnd"/>
      <w:r w:rsidR="00E4488A">
        <w:rPr>
          <w:rFonts w:cs="Times New Roman"/>
          <w:color w:val="000000" w:themeColor="text1"/>
        </w:rPr>
        <w:t xml:space="preserve"> to confer resistance to a certain virus.  (</w:t>
      </w:r>
      <w:r w:rsidR="00E4488A" w:rsidRPr="00C702D8">
        <w:rPr>
          <w:rFonts w:asciiTheme="minorHAnsi" w:hAnsiTheme="minorHAnsi" w:cstheme="minorHAnsi"/>
        </w:rPr>
        <w:t xml:space="preserve">Klein, J., </w:t>
      </w:r>
      <w:r w:rsidR="00E4488A" w:rsidRPr="00187F60">
        <w:rPr>
          <w:rFonts w:asciiTheme="minorHAnsi" w:hAnsiTheme="minorHAnsi" w:cstheme="minorHAnsi"/>
          <w:i/>
        </w:rPr>
        <w:t>et al</w:t>
      </w:r>
      <w:r w:rsidR="00E4488A">
        <w:rPr>
          <w:rFonts w:asciiTheme="minorHAnsi" w:hAnsiTheme="minorHAnsi" w:cstheme="minorHAnsi"/>
        </w:rPr>
        <w:t>. 1998).</w:t>
      </w:r>
      <w:r w:rsidR="00E4488A">
        <w:rPr>
          <w:rStyle w:val="FootnoteReference"/>
          <w:rFonts w:cs="Times New Roman"/>
          <w:color w:val="000000" w:themeColor="text1"/>
        </w:rPr>
        <w:footnoteReference w:id="1"/>
      </w:r>
      <w:r w:rsidR="00E4488A">
        <w:rPr>
          <w:rFonts w:cs="Times New Roman"/>
          <w:color w:val="000000" w:themeColor="text1"/>
        </w:rPr>
        <w:t xml:space="preserve"> </w:t>
      </w:r>
      <w:r w:rsidR="00E4488A">
        <w:rPr>
          <w:rFonts w:asciiTheme="minorHAnsi" w:hAnsiTheme="minorHAnsi" w:cstheme="minorHAnsi"/>
        </w:rPr>
        <w:t xml:space="preserve"> This study is particularly important because it not only failed to detect DNA and protein </w:t>
      </w:r>
      <w:r w:rsidR="007E2386">
        <w:rPr>
          <w:rFonts w:asciiTheme="minorHAnsi" w:hAnsiTheme="minorHAnsi" w:cstheme="minorHAnsi"/>
        </w:rPr>
        <w:t xml:space="preserve">beyond the early raw juice stage of the refining process, </w:t>
      </w:r>
      <w:r w:rsidR="00E4488A">
        <w:rPr>
          <w:rFonts w:asciiTheme="minorHAnsi" w:hAnsiTheme="minorHAnsi" w:cstheme="minorHAnsi"/>
        </w:rPr>
        <w:t xml:space="preserve">it </w:t>
      </w:r>
      <w:r w:rsidR="00E4488A">
        <w:rPr>
          <w:rFonts w:cs="Times New Roman"/>
          <w:color w:val="000000" w:themeColor="text1"/>
        </w:rPr>
        <w:t xml:space="preserve">estimated that the beet sugar clarification process had the potential to reduce the amount of </w:t>
      </w:r>
      <w:proofErr w:type="spellStart"/>
      <w:r w:rsidR="00E4488A">
        <w:rPr>
          <w:rFonts w:cs="Times New Roman"/>
          <w:color w:val="000000" w:themeColor="text1"/>
        </w:rPr>
        <w:t>sugarbeet</w:t>
      </w:r>
      <w:proofErr w:type="spellEnd"/>
      <w:r w:rsidR="00E4488A">
        <w:rPr>
          <w:rFonts w:cs="Times New Roman"/>
          <w:color w:val="000000" w:themeColor="text1"/>
        </w:rPr>
        <w:t xml:space="preserve"> DNA by a factor of ten to the fourteen (a hundred trillion</w:t>
      </w:r>
      <w:r w:rsidR="00947093">
        <w:rPr>
          <w:rFonts w:cs="Times New Roman"/>
          <w:color w:val="000000" w:themeColor="text1"/>
        </w:rPr>
        <w:t xml:space="preserve"> or 0.00000000000001</w:t>
      </w:r>
      <w:r w:rsidR="00E4488A">
        <w:rPr>
          <w:rFonts w:cs="Times New Roman"/>
          <w:color w:val="000000" w:themeColor="text1"/>
        </w:rPr>
        <w:t xml:space="preserve">), </w:t>
      </w:r>
      <w:r w:rsidR="00A07837">
        <w:rPr>
          <w:rFonts w:cs="Times New Roman"/>
          <w:color w:val="000000" w:themeColor="text1"/>
        </w:rPr>
        <w:t>which</w:t>
      </w:r>
      <w:r w:rsidR="00165B6D">
        <w:rPr>
          <w:rFonts w:cs="Times New Roman"/>
          <w:color w:val="000000" w:themeColor="text1"/>
        </w:rPr>
        <w:t xml:space="preserve"> </w:t>
      </w:r>
      <w:r w:rsidR="00E4488A">
        <w:rPr>
          <w:rFonts w:cs="Times New Roman"/>
          <w:color w:val="000000" w:themeColor="text1"/>
        </w:rPr>
        <w:t xml:space="preserve">exceeds the total amount of DNA present in </w:t>
      </w:r>
      <w:proofErr w:type="spellStart"/>
      <w:r w:rsidR="00E4488A">
        <w:rPr>
          <w:rFonts w:cs="Times New Roman"/>
          <w:color w:val="000000" w:themeColor="text1"/>
        </w:rPr>
        <w:t>sugarbeets</w:t>
      </w:r>
      <w:proofErr w:type="spellEnd"/>
      <w:r w:rsidR="00E4488A">
        <w:rPr>
          <w:rFonts w:cs="Times New Roman"/>
          <w:color w:val="000000" w:themeColor="text1"/>
        </w:rPr>
        <w:t>.  AMS also cite</w:t>
      </w:r>
      <w:r w:rsidR="00095A2B">
        <w:rPr>
          <w:rFonts w:cs="Times New Roman"/>
          <w:color w:val="000000" w:themeColor="text1"/>
        </w:rPr>
        <w:t>d</w:t>
      </w:r>
      <w:r w:rsidR="00E4488A">
        <w:rPr>
          <w:rFonts w:cs="Times New Roman"/>
          <w:color w:val="000000" w:themeColor="text1"/>
        </w:rPr>
        <w:t xml:space="preserve"> </w:t>
      </w:r>
      <w:proofErr w:type="spellStart"/>
      <w:r w:rsidR="00E4488A">
        <w:rPr>
          <w:rFonts w:cs="Times New Roman"/>
          <w:color w:val="000000" w:themeColor="text1"/>
        </w:rPr>
        <w:t>Oguchi</w:t>
      </w:r>
      <w:proofErr w:type="spellEnd"/>
      <w:r w:rsidR="00E4488A">
        <w:rPr>
          <w:rFonts w:cs="Times New Roman"/>
          <w:color w:val="000000" w:themeColor="text1"/>
        </w:rPr>
        <w:t xml:space="preserve">, </w:t>
      </w:r>
      <w:r w:rsidR="00E4488A" w:rsidRPr="00187F60">
        <w:rPr>
          <w:rFonts w:cs="Times New Roman"/>
          <w:i/>
          <w:color w:val="000000" w:themeColor="text1"/>
        </w:rPr>
        <w:t>et al</w:t>
      </w:r>
      <w:r w:rsidR="00E4488A">
        <w:rPr>
          <w:rFonts w:cs="Times New Roman"/>
          <w:color w:val="000000" w:themeColor="text1"/>
        </w:rPr>
        <w:t xml:space="preserve">. (2009) that also found that </w:t>
      </w:r>
      <w:proofErr w:type="spellStart"/>
      <w:r w:rsidR="00E4488A">
        <w:rPr>
          <w:rFonts w:cs="Times New Roman"/>
          <w:color w:val="000000" w:themeColor="text1"/>
        </w:rPr>
        <w:t>sugarbeet</w:t>
      </w:r>
      <w:proofErr w:type="spellEnd"/>
      <w:r w:rsidR="00E4488A">
        <w:rPr>
          <w:rFonts w:cs="Times New Roman"/>
          <w:color w:val="000000" w:themeColor="text1"/>
        </w:rPr>
        <w:t xml:space="preserve"> plant DNA is degraded and removed </w:t>
      </w:r>
      <w:r w:rsidR="00165B6D">
        <w:rPr>
          <w:rFonts w:cs="Times New Roman"/>
          <w:color w:val="000000" w:themeColor="text1"/>
        </w:rPr>
        <w:t>early in</w:t>
      </w:r>
      <w:r w:rsidR="007E2386">
        <w:rPr>
          <w:rFonts w:cs="Times New Roman"/>
          <w:color w:val="000000" w:themeColor="text1"/>
        </w:rPr>
        <w:t xml:space="preserve"> the </w:t>
      </w:r>
      <w:r w:rsidR="00E4488A">
        <w:rPr>
          <w:rFonts w:cs="Times New Roman"/>
          <w:color w:val="000000" w:themeColor="text1"/>
        </w:rPr>
        <w:t>sugar extraction process and is therefore not present in the finished sugar.</w:t>
      </w:r>
      <w:r w:rsidR="00E4488A">
        <w:rPr>
          <w:rStyle w:val="FootnoteReference"/>
          <w:rFonts w:cs="Times New Roman"/>
          <w:color w:val="000000" w:themeColor="text1"/>
        </w:rPr>
        <w:footnoteReference w:id="2"/>
      </w:r>
      <w:r w:rsidR="00E4488A">
        <w:rPr>
          <w:rFonts w:cs="Times New Roman"/>
          <w:color w:val="000000" w:themeColor="text1"/>
        </w:rPr>
        <w:t xml:space="preserve">  </w:t>
      </w:r>
      <w:r w:rsidR="00A07837">
        <w:rPr>
          <w:rFonts w:cs="Times New Roman"/>
          <w:color w:val="000000" w:themeColor="text1"/>
        </w:rPr>
        <w:t>T</w:t>
      </w:r>
      <w:r w:rsidR="006C05EA">
        <w:rPr>
          <w:rFonts w:cs="Times New Roman"/>
          <w:color w:val="000000" w:themeColor="text1"/>
        </w:rPr>
        <w:t xml:space="preserve">he </w:t>
      </w:r>
      <w:proofErr w:type="spellStart"/>
      <w:r w:rsidR="006C05EA">
        <w:rPr>
          <w:rFonts w:cs="Times New Roman"/>
          <w:color w:val="000000" w:themeColor="text1"/>
        </w:rPr>
        <w:t>Oguchi</w:t>
      </w:r>
      <w:proofErr w:type="spellEnd"/>
      <w:r w:rsidR="006C05EA">
        <w:rPr>
          <w:rFonts w:cs="Times New Roman"/>
          <w:color w:val="000000" w:themeColor="text1"/>
        </w:rPr>
        <w:t xml:space="preserve"> study was the basis upon which Japan exempted beet sugar from its mandatory GMO labeling requirements.</w:t>
      </w:r>
      <w:r w:rsidR="006C05EA">
        <w:rPr>
          <w:rStyle w:val="FootnoteReference"/>
          <w:rFonts w:cs="Times New Roman"/>
          <w:color w:val="000000" w:themeColor="text1"/>
        </w:rPr>
        <w:footnoteReference w:id="3"/>
      </w:r>
      <w:r w:rsidR="006C05EA">
        <w:rPr>
          <w:rFonts w:cs="Times New Roman"/>
          <w:color w:val="000000" w:themeColor="text1"/>
        </w:rPr>
        <w:t xml:space="preserve">  </w:t>
      </w:r>
    </w:p>
    <w:p w14:paraId="0DD3EFEA" w14:textId="685FC34C" w:rsidR="00935074" w:rsidRDefault="000078B2" w:rsidP="00DF2AF7">
      <w:pPr>
        <w:pStyle w:val="BHBody"/>
        <w:ind w:left="0" w:firstLine="0"/>
        <w:rPr>
          <w:rFonts w:asciiTheme="minorHAnsi" w:hAnsiTheme="minorHAnsi" w:cstheme="minorHAnsi"/>
        </w:rPr>
      </w:pPr>
      <w:r>
        <w:rPr>
          <w:rFonts w:cs="Times New Roman"/>
          <w:color w:val="000000" w:themeColor="text1"/>
        </w:rPr>
        <w:lastRenderedPageBreak/>
        <w:t xml:space="preserve">With respect to sugar produced from </w:t>
      </w:r>
      <w:r w:rsidR="00185DB7">
        <w:rPr>
          <w:rFonts w:cs="Times New Roman"/>
          <w:color w:val="000000" w:themeColor="text1"/>
        </w:rPr>
        <w:t>sugarcane</w:t>
      </w:r>
      <w:r>
        <w:rPr>
          <w:rFonts w:cs="Times New Roman"/>
          <w:color w:val="000000" w:themeColor="text1"/>
        </w:rPr>
        <w:t xml:space="preserve">, </w:t>
      </w:r>
      <w:r w:rsidR="00E4488A">
        <w:rPr>
          <w:rFonts w:cs="Times New Roman"/>
          <w:color w:val="000000" w:themeColor="text1"/>
        </w:rPr>
        <w:t>AMS cite</w:t>
      </w:r>
      <w:r w:rsidR="00CD6954">
        <w:rPr>
          <w:rFonts w:cs="Times New Roman"/>
          <w:color w:val="000000" w:themeColor="text1"/>
        </w:rPr>
        <w:t>d</w:t>
      </w:r>
      <w:r w:rsidR="00E4488A">
        <w:rPr>
          <w:rFonts w:cs="Times New Roman"/>
          <w:color w:val="000000" w:themeColor="text1"/>
        </w:rPr>
        <w:t xml:space="preserve"> to </w:t>
      </w:r>
      <w:r w:rsidR="00D45717">
        <w:rPr>
          <w:rFonts w:cs="Times New Roman"/>
          <w:color w:val="000000" w:themeColor="text1"/>
        </w:rPr>
        <w:t xml:space="preserve">Joyce, </w:t>
      </w:r>
      <w:r w:rsidR="00D45717" w:rsidRPr="00187F60">
        <w:rPr>
          <w:rFonts w:cs="Times New Roman"/>
          <w:i/>
          <w:color w:val="000000" w:themeColor="text1"/>
        </w:rPr>
        <w:t>et al</w:t>
      </w:r>
      <w:r w:rsidR="00D45717">
        <w:rPr>
          <w:rFonts w:cs="Times New Roman"/>
          <w:color w:val="000000" w:themeColor="text1"/>
        </w:rPr>
        <w:t>. (</w:t>
      </w:r>
      <w:r w:rsidR="00935074">
        <w:rPr>
          <w:rFonts w:cs="Times New Roman"/>
          <w:color w:val="000000" w:themeColor="text1"/>
        </w:rPr>
        <w:t xml:space="preserve">2013) and </w:t>
      </w:r>
      <w:r w:rsidR="007E2386">
        <w:rPr>
          <w:rFonts w:cs="Times New Roman"/>
          <w:color w:val="000000" w:themeColor="text1"/>
        </w:rPr>
        <w:t xml:space="preserve">Taylor </w:t>
      </w:r>
      <w:r w:rsidR="00935074" w:rsidRPr="00187F60">
        <w:rPr>
          <w:rFonts w:cs="Times New Roman"/>
          <w:i/>
          <w:color w:val="000000" w:themeColor="text1"/>
        </w:rPr>
        <w:t>et al</w:t>
      </w:r>
      <w:r w:rsidR="00935074">
        <w:rPr>
          <w:rFonts w:cs="Times New Roman"/>
          <w:color w:val="000000" w:themeColor="text1"/>
        </w:rPr>
        <w:t xml:space="preserve">. (2009) </w:t>
      </w:r>
      <w:r w:rsidR="0077658A">
        <w:rPr>
          <w:rFonts w:asciiTheme="minorHAnsi" w:hAnsiTheme="minorHAnsi" w:cstheme="minorHAnsi"/>
        </w:rPr>
        <w:t xml:space="preserve">demonstrating the absence of genetic material in refined </w:t>
      </w:r>
      <w:r w:rsidR="00935074">
        <w:rPr>
          <w:rFonts w:asciiTheme="minorHAnsi" w:hAnsiTheme="minorHAnsi" w:cstheme="minorHAnsi"/>
        </w:rPr>
        <w:t xml:space="preserve">cane </w:t>
      </w:r>
      <w:r w:rsidR="0077658A">
        <w:rPr>
          <w:rFonts w:asciiTheme="minorHAnsi" w:hAnsiTheme="minorHAnsi" w:cstheme="minorHAnsi"/>
        </w:rPr>
        <w:t>sugar</w:t>
      </w:r>
      <w:r w:rsidR="005B7FA2">
        <w:rPr>
          <w:rFonts w:asciiTheme="minorHAnsi" w:hAnsiTheme="minorHAnsi" w:cstheme="minorHAnsi"/>
        </w:rPr>
        <w:t>.</w:t>
      </w:r>
      <w:r w:rsidR="00E4488A">
        <w:rPr>
          <w:rStyle w:val="FootnoteReference"/>
          <w:rFonts w:asciiTheme="minorHAnsi" w:hAnsiTheme="minorHAnsi" w:cstheme="minorHAnsi"/>
        </w:rPr>
        <w:footnoteReference w:id="4"/>
      </w:r>
      <w:r w:rsidR="005B7FA2">
        <w:rPr>
          <w:rFonts w:asciiTheme="minorHAnsi" w:hAnsiTheme="minorHAnsi" w:cstheme="minorHAnsi"/>
        </w:rPr>
        <w:t xml:space="preserve">  </w:t>
      </w:r>
      <w:r w:rsidR="00C5264A">
        <w:rPr>
          <w:rFonts w:asciiTheme="minorHAnsi" w:hAnsiTheme="minorHAnsi" w:cstheme="minorHAnsi"/>
        </w:rPr>
        <w:t xml:space="preserve">In addition, </w:t>
      </w:r>
      <w:r w:rsidR="00676900">
        <w:rPr>
          <w:rFonts w:asciiTheme="minorHAnsi" w:hAnsiTheme="minorHAnsi" w:cstheme="minorHAnsi"/>
        </w:rPr>
        <w:t xml:space="preserve">Pauli </w:t>
      </w:r>
      <w:r w:rsidR="00676900" w:rsidRPr="00187F60">
        <w:rPr>
          <w:rFonts w:asciiTheme="minorHAnsi" w:hAnsiTheme="minorHAnsi" w:cstheme="minorHAnsi"/>
          <w:i/>
        </w:rPr>
        <w:t>et al</w:t>
      </w:r>
      <w:r w:rsidR="00676900">
        <w:rPr>
          <w:rFonts w:asciiTheme="minorHAnsi" w:hAnsiTheme="minorHAnsi" w:cstheme="minorHAnsi"/>
        </w:rPr>
        <w:t>. (2000), did not find DNA in either raw or refined cane sugar.</w:t>
      </w:r>
      <w:r w:rsidR="00676900">
        <w:rPr>
          <w:rStyle w:val="FootnoteReference"/>
          <w:rFonts w:asciiTheme="minorHAnsi" w:hAnsiTheme="minorHAnsi" w:cstheme="minorHAnsi"/>
        </w:rPr>
        <w:footnoteReference w:id="5"/>
      </w:r>
      <w:r w:rsidR="00676900">
        <w:rPr>
          <w:rFonts w:asciiTheme="minorHAnsi" w:hAnsiTheme="minorHAnsi" w:cstheme="minorHAnsi"/>
        </w:rPr>
        <w:t xml:space="preserve">  </w:t>
      </w:r>
    </w:p>
    <w:p w14:paraId="612D4A5D" w14:textId="623AA1AC" w:rsidR="007815FA" w:rsidRDefault="00935074" w:rsidP="007815FA">
      <w:pPr>
        <w:pStyle w:val="BHBody"/>
        <w:ind w:left="0" w:firstLine="0"/>
        <w:rPr>
          <w:rFonts w:asciiTheme="minorHAnsi" w:hAnsiTheme="minorHAnsi" w:cstheme="minorHAnsi"/>
        </w:rPr>
      </w:pPr>
      <w:r>
        <w:rPr>
          <w:rFonts w:asciiTheme="minorHAnsi" w:hAnsiTheme="minorHAnsi" w:cstheme="minorHAnsi"/>
        </w:rPr>
        <w:t xml:space="preserve">The science is further confirmed by </w:t>
      </w:r>
      <w:r w:rsidR="00DF2AF7">
        <w:rPr>
          <w:rFonts w:asciiTheme="minorHAnsi" w:hAnsiTheme="minorHAnsi" w:cstheme="minorHAnsi"/>
        </w:rPr>
        <w:t>a study published in March 2018</w:t>
      </w:r>
      <w:r w:rsidR="005A769B">
        <w:rPr>
          <w:rFonts w:asciiTheme="minorHAnsi" w:hAnsiTheme="minorHAnsi" w:cstheme="minorHAnsi"/>
        </w:rPr>
        <w:t>.  (</w:t>
      </w:r>
      <w:proofErr w:type="spellStart"/>
      <w:r w:rsidR="005A769B">
        <w:rPr>
          <w:rFonts w:asciiTheme="minorHAnsi" w:hAnsiTheme="minorHAnsi" w:cstheme="minorHAnsi"/>
        </w:rPr>
        <w:t>Cheavegatti-Gianotto</w:t>
      </w:r>
      <w:proofErr w:type="spellEnd"/>
      <w:r w:rsidR="005A769B">
        <w:rPr>
          <w:rFonts w:asciiTheme="minorHAnsi" w:hAnsiTheme="minorHAnsi" w:cstheme="minorHAnsi"/>
        </w:rPr>
        <w:t xml:space="preserve">, </w:t>
      </w:r>
      <w:r w:rsidR="005A769B" w:rsidRPr="00187F60">
        <w:rPr>
          <w:rFonts w:asciiTheme="minorHAnsi" w:hAnsiTheme="minorHAnsi" w:cstheme="minorHAnsi"/>
          <w:i/>
        </w:rPr>
        <w:t>et al</w:t>
      </w:r>
      <w:r w:rsidR="005A769B">
        <w:rPr>
          <w:rFonts w:asciiTheme="minorHAnsi" w:hAnsiTheme="minorHAnsi" w:cstheme="minorHAnsi"/>
        </w:rPr>
        <w:t>. 2018).</w:t>
      </w:r>
      <w:r w:rsidR="005A769B">
        <w:rPr>
          <w:rStyle w:val="FootnoteReference"/>
          <w:rFonts w:asciiTheme="minorHAnsi" w:hAnsiTheme="minorHAnsi" w:cstheme="minorHAnsi"/>
        </w:rPr>
        <w:footnoteReference w:id="6"/>
      </w:r>
      <w:r w:rsidR="00241AC2">
        <w:rPr>
          <w:rFonts w:asciiTheme="minorHAnsi" w:hAnsiTheme="minorHAnsi" w:cstheme="minorHAnsi"/>
        </w:rPr>
        <w:t xml:space="preserve">  Specifically, </w:t>
      </w:r>
      <w:r w:rsidR="00C907AD">
        <w:rPr>
          <w:rFonts w:asciiTheme="minorHAnsi" w:hAnsiTheme="minorHAnsi" w:cstheme="minorHAnsi"/>
        </w:rPr>
        <w:t xml:space="preserve">Brazilian </w:t>
      </w:r>
      <w:r w:rsidR="00241AC2">
        <w:rPr>
          <w:rFonts w:asciiTheme="minorHAnsi" w:hAnsiTheme="minorHAnsi" w:cstheme="minorHAnsi"/>
        </w:rPr>
        <w:t xml:space="preserve">researchers examined whether </w:t>
      </w:r>
      <w:r w:rsidR="00C907AD">
        <w:rPr>
          <w:rFonts w:asciiTheme="minorHAnsi" w:hAnsiTheme="minorHAnsi" w:cstheme="minorHAnsi"/>
        </w:rPr>
        <w:t xml:space="preserve">sugar produced from sugarcane genetically modified to express the </w:t>
      </w:r>
      <w:proofErr w:type="spellStart"/>
      <w:r w:rsidR="00C907AD">
        <w:rPr>
          <w:rFonts w:asciiTheme="minorHAnsi" w:hAnsiTheme="minorHAnsi" w:cstheme="minorHAnsi"/>
        </w:rPr>
        <w:t>Cry1Ab</w:t>
      </w:r>
      <w:proofErr w:type="spellEnd"/>
      <w:r w:rsidR="00C907AD">
        <w:rPr>
          <w:rFonts w:asciiTheme="minorHAnsi" w:hAnsiTheme="minorHAnsi" w:cstheme="minorHAnsi"/>
        </w:rPr>
        <w:t xml:space="preserve"> protein to control the sugarcane borer (</w:t>
      </w:r>
      <w:proofErr w:type="spellStart"/>
      <w:r w:rsidR="00C907AD">
        <w:rPr>
          <w:rFonts w:asciiTheme="minorHAnsi" w:hAnsiTheme="minorHAnsi" w:cstheme="minorHAnsi"/>
          <w:i/>
        </w:rPr>
        <w:t>Diatraea</w:t>
      </w:r>
      <w:proofErr w:type="spellEnd"/>
      <w:r w:rsidR="00C907AD">
        <w:rPr>
          <w:rFonts w:asciiTheme="minorHAnsi" w:hAnsiTheme="minorHAnsi" w:cstheme="minorHAnsi"/>
          <w:i/>
        </w:rPr>
        <w:t xml:space="preserve"> </w:t>
      </w:r>
      <w:proofErr w:type="spellStart"/>
      <w:r w:rsidR="00C907AD">
        <w:rPr>
          <w:rFonts w:asciiTheme="minorHAnsi" w:hAnsiTheme="minorHAnsi" w:cstheme="minorHAnsi"/>
          <w:i/>
        </w:rPr>
        <w:t>saccharalis</w:t>
      </w:r>
      <w:proofErr w:type="spellEnd"/>
      <w:r w:rsidR="00C907AD">
        <w:rPr>
          <w:rFonts w:asciiTheme="minorHAnsi" w:hAnsiTheme="minorHAnsi" w:cstheme="minorHAnsi"/>
        </w:rPr>
        <w:t xml:space="preserve">) contained transgenic material.  </w:t>
      </w:r>
      <w:r>
        <w:rPr>
          <w:rFonts w:asciiTheme="minorHAnsi" w:hAnsiTheme="minorHAnsi" w:cstheme="minorHAnsi"/>
        </w:rPr>
        <w:t xml:space="preserve">The study found that </w:t>
      </w:r>
      <w:r w:rsidRPr="00400D8F">
        <w:rPr>
          <w:rFonts w:asciiTheme="minorHAnsi" w:hAnsiTheme="minorHAnsi" w:cstheme="minorHAnsi"/>
        </w:rPr>
        <w:t xml:space="preserve">clarified juice, molasses, and raw sugar showed no detectable levels of </w:t>
      </w:r>
      <w:proofErr w:type="spellStart"/>
      <w:r w:rsidRPr="00400D8F">
        <w:rPr>
          <w:rFonts w:asciiTheme="minorHAnsi" w:hAnsiTheme="minorHAnsi" w:cstheme="minorHAnsi"/>
        </w:rPr>
        <w:t>Cry1Ab</w:t>
      </w:r>
      <w:proofErr w:type="spellEnd"/>
      <w:r w:rsidRPr="00400D8F">
        <w:rPr>
          <w:rFonts w:asciiTheme="minorHAnsi" w:hAnsiTheme="minorHAnsi" w:cstheme="minorHAnsi"/>
        </w:rPr>
        <w:t xml:space="preserve"> protein. Similarly, no heterologous DNA was detected in clarified juice and downstream products including raw sugar</w:t>
      </w:r>
      <w:r w:rsidR="007815FA">
        <w:rPr>
          <w:rFonts w:asciiTheme="minorHAnsi" w:hAnsiTheme="minorHAnsi" w:cstheme="minorHAnsi"/>
        </w:rPr>
        <w:t xml:space="preserve">.  </w:t>
      </w:r>
      <w:r w:rsidR="00F427F7">
        <w:rPr>
          <w:rFonts w:asciiTheme="minorHAnsi" w:hAnsiTheme="minorHAnsi" w:cstheme="minorHAnsi"/>
        </w:rPr>
        <w:t>As the researchers conclude</w:t>
      </w:r>
      <w:r w:rsidR="003330F4">
        <w:rPr>
          <w:rFonts w:asciiTheme="minorHAnsi" w:hAnsiTheme="minorHAnsi" w:cstheme="minorHAnsi"/>
        </w:rPr>
        <w:t>d</w:t>
      </w:r>
      <w:r w:rsidR="00F427F7">
        <w:rPr>
          <w:rFonts w:asciiTheme="minorHAnsi" w:hAnsiTheme="minorHAnsi" w:cstheme="minorHAnsi"/>
        </w:rPr>
        <w:t xml:space="preserve">, </w:t>
      </w:r>
      <w:r w:rsidR="007815FA">
        <w:rPr>
          <w:rFonts w:asciiTheme="minorHAnsi" w:hAnsiTheme="minorHAnsi" w:cstheme="minorHAnsi"/>
        </w:rPr>
        <w:t xml:space="preserve">the results </w:t>
      </w:r>
      <w:r w:rsidR="007815FA" w:rsidRPr="00400D8F">
        <w:rPr>
          <w:rFonts w:asciiTheme="minorHAnsi" w:hAnsiTheme="minorHAnsi" w:cstheme="minorHAnsi"/>
        </w:rPr>
        <w:t>are in agreement with the results of other studies that investigated the degradation of specific DNA fragments inserted into genetically modified sugarcane (</w:t>
      </w:r>
      <w:proofErr w:type="spellStart"/>
      <w:r w:rsidR="007815FA" w:rsidRPr="00400D8F">
        <w:rPr>
          <w:rFonts w:asciiTheme="minorHAnsi" w:hAnsiTheme="minorHAnsi" w:cstheme="minorHAnsi"/>
        </w:rPr>
        <w:t>NptII</w:t>
      </w:r>
      <w:proofErr w:type="spellEnd"/>
      <w:r w:rsidR="007815FA" w:rsidRPr="00400D8F">
        <w:rPr>
          <w:rFonts w:asciiTheme="minorHAnsi" w:hAnsiTheme="minorHAnsi" w:cstheme="minorHAnsi"/>
        </w:rPr>
        <w:t xml:space="preserve">) </w:t>
      </w:r>
      <w:r w:rsidR="007815FA">
        <w:rPr>
          <w:rFonts w:asciiTheme="minorHAnsi" w:hAnsiTheme="minorHAnsi" w:cstheme="minorHAnsi"/>
        </w:rPr>
        <w:t xml:space="preserve">and </w:t>
      </w:r>
      <w:r w:rsidR="007815FA" w:rsidRPr="00400D8F">
        <w:rPr>
          <w:rFonts w:asciiTheme="minorHAnsi" w:hAnsiTheme="minorHAnsi" w:cstheme="minorHAnsi"/>
        </w:rPr>
        <w:t xml:space="preserve">glyphosate-resistant </w:t>
      </w:r>
      <w:proofErr w:type="spellStart"/>
      <w:r w:rsidR="00257BBE">
        <w:rPr>
          <w:rFonts w:asciiTheme="minorHAnsi" w:hAnsiTheme="minorHAnsi" w:cstheme="minorHAnsi"/>
        </w:rPr>
        <w:t>sugarbeet</w:t>
      </w:r>
      <w:proofErr w:type="spellEnd"/>
      <w:r w:rsidR="007815FA" w:rsidRPr="00400D8F">
        <w:rPr>
          <w:rFonts w:asciiTheme="minorHAnsi" w:hAnsiTheme="minorHAnsi" w:cstheme="minorHAnsi"/>
        </w:rPr>
        <w:t xml:space="preserve"> (</w:t>
      </w:r>
      <w:proofErr w:type="spellStart"/>
      <w:r w:rsidR="007815FA" w:rsidRPr="00400D8F">
        <w:rPr>
          <w:rFonts w:asciiTheme="minorHAnsi" w:hAnsiTheme="minorHAnsi" w:cstheme="minorHAnsi"/>
        </w:rPr>
        <w:t>CP4</w:t>
      </w:r>
      <w:proofErr w:type="spellEnd"/>
      <w:r w:rsidR="007815FA" w:rsidRPr="00400D8F">
        <w:rPr>
          <w:rFonts w:asciiTheme="minorHAnsi" w:hAnsiTheme="minorHAnsi" w:cstheme="minorHAnsi"/>
        </w:rPr>
        <w:t xml:space="preserve"> </w:t>
      </w:r>
      <w:proofErr w:type="spellStart"/>
      <w:r w:rsidR="007815FA" w:rsidRPr="00400D8F">
        <w:rPr>
          <w:rFonts w:asciiTheme="minorHAnsi" w:hAnsiTheme="minorHAnsi" w:cstheme="minorHAnsi"/>
        </w:rPr>
        <w:t>EPSPS</w:t>
      </w:r>
      <w:proofErr w:type="spellEnd"/>
      <w:r w:rsidR="007815FA" w:rsidRPr="00400D8F">
        <w:rPr>
          <w:rFonts w:asciiTheme="minorHAnsi" w:hAnsiTheme="minorHAnsi" w:cstheme="minorHAnsi"/>
        </w:rPr>
        <w:t xml:space="preserve">) that reported the complete elimination of the inserted DNA during processing to refined sugar (Klein </w:t>
      </w:r>
      <w:r w:rsidR="007815FA" w:rsidRPr="00187F60">
        <w:rPr>
          <w:rFonts w:asciiTheme="minorHAnsi" w:hAnsiTheme="minorHAnsi" w:cstheme="minorHAnsi"/>
          <w:i/>
        </w:rPr>
        <w:t>et al</w:t>
      </w:r>
      <w:r w:rsidR="007815FA" w:rsidRPr="00400D8F">
        <w:rPr>
          <w:rFonts w:asciiTheme="minorHAnsi" w:hAnsiTheme="minorHAnsi" w:cstheme="minorHAnsi"/>
        </w:rPr>
        <w:t xml:space="preserve">., 1998; </w:t>
      </w:r>
      <w:proofErr w:type="spellStart"/>
      <w:r w:rsidR="007815FA" w:rsidRPr="00400D8F">
        <w:rPr>
          <w:rFonts w:asciiTheme="minorHAnsi" w:hAnsiTheme="minorHAnsi" w:cstheme="minorHAnsi"/>
        </w:rPr>
        <w:t>Oguchi</w:t>
      </w:r>
      <w:proofErr w:type="spellEnd"/>
      <w:r w:rsidR="007815FA" w:rsidRPr="00400D8F">
        <w:rPr>
          <w:rFonts w:asciiTheme="minorHAnsi" w:hAnsiTheme="minorHAnsi" w:cstheme="minorHAnsi"/>
        </w:rPr>
        <w:t xml:space="preserve"> </w:t>
      </w:r>
      <w:r w:rsidR="007815FA" w:rsidRPr="00187F60">
        <w:rPr>
          <w:rFonts w:asciiTheme="minorHAnsi" w:hAnsiTheme="minorHAnsi" w:cstheme="minorHAnsi"/>
          <w:i/>
        </w:rPr>
        <w:t>et al</w:t>
      </w:r>
      <w:r w:rsidR="007815FA" w:rsidRPr="00400D8F">
        <w:rPr>
          <w:rFonts w:asciiTheme="minorHAnsi" w:hAnsiTheme="minorHAnsi" w:cstheme="minorHAnsi"/>
        </w:rPr>
        <w:t xml:space="preserve">., 2009; Joyce </w:t>
      </w:r>
      <w:r w:rsidR="007815FA" w:rsidRPr="00187F60">
        <w:rPr>
          <w:rFonts w:asciiTheme="minorHAnsi" w:hAnsiTheme="minorHAnsi" w:cstheme="minorHAnsi"/>
          <w:i/>
        </w:rPr>
        <w:t>et al</w:t>
      </w:r>
      <w:r w:rsidR="007815FA" w:rsidRPr="00400D8F">
        <w:rPr>
          <w:rFonts w:asciiTheme="minorHAnsi" w:hAnsiTheme="minorHAnsi" w:cstheme="minorHAnsi"/>
        </w:rPr>
        <w:t>., 2013).</w:t>
      </w:r>
      <w:r w:rsidR="00716D45">
        <w:rPr>
          <w:rFonts w:asciiTheme="minorHAnsi" w:hAnsiTheme="minorHAnsi" w:cstheme="minorHAnsi"/>
        </w:rPr>
        <w:t xml:space="preserve">  </w:t>
      </w:r>
      <w:r w:rsidR="00676900">
        <w:rPr>
          <w:rFonts w:asciiTheme="minorHAnsi" w:hAnsiTheme="minorHAnsi" w:cstheme="minorHAnsi"/>
        </w:rPr>
        <w:t xml:space="preserve">Brazil, as the largest producer </w:t>
      </w:r>
      <w:r w:rsidR="00C42987">
        <w:rPr>
          <w:rFonts w:asciiTheme="minorHAnsi" w:hAnsiTheme="minorHAnsi" w:cstheme="minorHAnsi"/>
        </w:rPr>
        <w:t xml:space="preserve">and exporter </w:t>
      </w:r>
      <w:r w:rsidR="00676900">
        <w:rPr>
          <w:rFonts w:asciiTheme="minorHAnsi" w:hAnsiTheme="minorHAnsi" w:cstheme="minorHAnsi"/>
        </w:rPr>
        <w:t>of cane sugar</w:t>
      </w:r>
      <w:r w:rsidR="00C42987">
        <w:rPr>
          <w:rFonts w:asciiTheme="minorHAnsi" w:hAnsiTheme="minorHAnsi" w:cstheme="minorHAnsi"/>
        </w:rPr>
        <w:t xml:space="preserve"> in the world</w:t>
      </w:r>
      <w:r w:rsidR="00676900">
        <w:rPr>
          <w:rFonts w:asciiTheme="minorHAnsi" w:hAnsiTheme="minorHAnsi" w:cstheme="minorHAnsi"/>
        </w:rPr>
        <w:t xml:space="preserve">, </w:t>
      </w:r>
      <w:r w:rsidR="00716D45">
        <w:rPr>
          <w:rFonts w:asciiTheme="minorHAnsi" w:hAnsiTheme="minorHAnsi" w:cstheme="minorHAnsi"/>
        </w:rPr>
        <w:t xml:space="preserve">relied on the </w:t>
      </w:r>
      <w:proofErr w:type="spellStart"/>
      <w:r w:rsidR="008B4529">
        <w:rPr>
          <w:rFonts w:asciiTheme="minorHAnsi" w:hAnsiTheme="minorHAnsi" w:cstheme="minorHAnsi"/>
        </w:rPr>
        <w:t>Cheavegatti-Gianotto</w:t>
      </w:r>
      <w:proofErr w:type="spellEnd"/>
      <w:r w:rsidR="008B4529">
        <w:rPr>
          <w:rFonts w:asciiTheme="minorHAnsi" w:hAnsiTheme="minorHAnsi" w:cstheme="minorHAnsi"/>
        </w:rPr>
        <w:t xml:space="preserve"> </w:t>
      </w:r>
      <w:r w:rsidR="00716D45">
        <w:rPr>
          <w:rFonts w:asciiTheme="minorHAnsi" w:hAnsiTheme="minorHAnsi" w:cstheme="minorHAnsi"/>
        </w:rPr>
        <w:t xml:space="preserve">study to determine that sugar produced from genetically modified </w:t>
      </w:r>
      <w:r w:rsidR="00185DB7">
        <w:rPr>
          <w:rFonts w:asciiTheme="minorHAnsi" w:hAnsiTheme="minorHAnsi" w:cstheme="minorHAnsi"/>
        </w:rPr>
        <w:t>sugarcane</w:t>
      </w:r>
      <w:r w:rsidR="00716D45">
        <w:rPr>
          <w:rFonts w:asciiTheme="minorHAnsi" w:hAnsiTheme="minorHAnsi" w:cstheme="minorHAnsi"/>
        </w:rPr>
        <w:t xml:space="preserve"> is a “chemically </w:t>
      </w:r>
      <w:r w:rsidR="001D6C5F">
        <w:rPr>
          <w:rFonts w:asciiTheme="minorHAnsi" w:hAnsiTheme="minorHAnsi" w:cstheme="minorHAnsi"/>
        </w:rPr>
        <w:t xml:space="preserve">defined </w:t>
      </w:r>
      <w:r w:rsidR="00716D45">
        <w:rPr>
          <w:rFonts w:asciiTheme="minorHAnsi" w:hAnsiTheme="minorHAnsi" w:cstheme="minorHAnsi"/>
        </w:rPr>
        <w:t xml:space="preserve">pure substance” </w:t>
      </w:r>
      <w:r w:rsidR="001D6C5F">
        <w:rPr>
          <w:rFonts w:asciiTheme="minorHAnsi" w:hAnsiTheme="minorHAnsi" w:cstheme="minorHAnsi"/>
        </w:rPr>
        <w:t xml:space="preserve">that does not fall within the scope of Brazil’s Biosafety Law and </w:t>
      </w:r>
      <w:r w:rsidR="00021ACF">
        <w:rPr>
          <w:rFonts w:asciiTheme="minorHAnsi" w:hAnsiTheme="minorHAnsi" w:cstheme="minorHAnsi"/>
        </w:rPr>
        <w:t xml:space="preserve">therefore </w:t>
      </w:r>
      <w:r w:rsidR="001D6C5F">
        <w:rPr>
          <w:rFonts w:asciiTheme="minorHAnsi" w:hAnsiTheme="minorHAnsi" w:cstheme="minorHAnsi"/>
        </w:rPr>
        <w:t xml:space="preserve">“is not a genetically modified organism or a derivative thereof.”  </w:t>
      </w:r>
    </w:p>
    <w:p w14:paraId="4DE605EF" w14:textId="7E37A113" w:rsidR="008C2655" w:rsidRDefault="008C2655" w:rsidP="009A534A">
      <w:pPr>
        <w:pStyle w:val="BHBody"/>
        <w:ind w:left="0" w:firstLine="0"/>
        <w:rPr>
          <w:rFonts w:asciiTheme="minorHAnsi" w:hAnsiTheme="minorHAnsi" w:cstheme="minorHAnsi"/>
        </w:rPr>
      </w:pPr>
      <w:r>
        <w:rPr>
          <w:rFonts w:asciiTheme="minorHAnsi" w:hAnsiTheme="minorHAnsi" w:cstheme="minorHAnsi"/>
        </w:rPr>
        <w:t xml:space="preserve">Finally, </w:t>
      </w:r>
      <w:proofErr w:type="spellStart"/>
      <w:r w:rsidR="00310618">
        <w:rPr>
          <w:rFonts w:asciiTheme="minorHAnsi" w:hAnsiTheme="minorHAnsi" w:cstheme="minorHAnsi"/>
        </w:rPr>
        <w:t>Cullis</w:t>
      </w:r>
      <w:proofErr w:type="spellEnd"/>
      <w:r w:rsidR="00310618">
        <w:rPr>
          <w:rFonts w:asciiTheme="minorHAnsi" w:hAnsiTheme="minorHAnsi" w:cstheme="minorHAnsi"/>
        </w:rPr>
        <w:t xml:space="preserve"> </w:t>
      </w:r>
      <w:r w:rsidR="00310618" w:rsidRPr="00187F60">
        <w:rPr>
          <w:rFonts w:asciiTheme="minorHAnsi" w:hAnsiTheme="minorHAnsi" w:cstheme="minorHAnsi"/>
          <w:i/>
        </w:rPr>
        <w:t>et al</w:t>
      </w:r>
      <w:r w:rsidR="00310618">
        <w:rPr>
          <w:rFonts w:asciiTheme="minorHAnsi" w:hAnsiTheme="minorHAnsi" w:cstheme="minorHAnsi"/>
        </w:rPr>
        <w:t>. (2014)</w:t>
      </w:r>
      <w:r w:rsidR="00716D45">
        <w:rPr>
          <w:rStyle w:val="FootnoteReference"/>
          <w:rFonts w:asciiTheme="minorHAnsi" w:hAnsiTheme="minorHAnsi" w:cstheme="minorHAnsi"/>
        </w:rPr>
        <w:footnoteReference w:id="7"/>
      </w:r>
      <w:r w:rsidR="00716D45">
        <w:rPr>
          <w:rFonts w:asciiTheme="minorHAnsi" w:hAnsiTheme="minorHAnsi" w:cstheme="minorHAnsi"/>
        </w:rPr>
        <w:t xml:space="preserve"> </w:t>
      </w:r>
      <w:r>
        <w:rPr>
          <w:rFonts w:asciiTheme="minorHAnsi" w:hAnsiTheme="minorHAnsi" w:cstheme="minorHAnsi"/>
        </w:rPr>
        <w:t xml:space="preserve">examined </w:t>
      </w:r>
      <w:r w:rsidR="001D17B4">
        <w:rPr>
          <w:rFonts w:asciiTheme="minorHAnsi" w:hAnsiTheme="minorHAnsi" w:cstheme="minorHAnsi"/>
        </w:rPr>
        <w:t xml:space="preserve">the cane sugar refining process and </w:t>
      </w:r>
      <w:r w:rsidR="00104B38">
        <w:rPr>
          <w:rFonts w:asciiTheme="minorHAnsi" w:hAnsiTheme="minorHAnsi" w:cstheme="minorHAnsi"/>
        </w:rPr>
        <w:t>“f</w:t>
      </w:r>
      <w:r>
        <w:rPr>
          <w:rFonts w:asciiTheme="minorHAnsi" w:hAnsiTheme="minorHAnsi" w:cstheme="minorHAnsi"/>
        </w:rPr>
        <w:t>ailed to detect any sugarcane DNA in refined sugar.”</w:t>
      </w:r>
      <w:r>
        <w:rPr>
          <w:rStyle w:val="FootnoteReference"/>
          <w:rFonts w:asciiTheme="minorHAnsi" w:hAnsiTheme="minorHAnsi" w:cstheme="minorHAnsi"/>
        </w:rPr>
        <w:footnoteReference w:id="8"/>
      </w:r>
      <w:r>
        <w:rPr>
          <w:rFonts w:asciiTheme="minorHAnsi" w:hAnsiTheme="minorHAnsi" w:cstheme="minorHAnsi"/>
        </w:rPr>
        <w:t xml:space="preserve">  As </w:t>
      </w:r>
      <w:proofErr w:type="spellStart"/>
      <w:r>
        <w:rPr>
          <w:rFonts w:asciiTheme="minorHAnsi" w:hAnsiTheme="minorHAnsi" w:cstheme="minorHAnsi"/>
        </w:rPr>
        <w:t>Cullis</w:t>
      </w:r>
      <w:proofErr w:type="spellEnd"/>
      <w:r>
        <w:rPr>
          <w:rFonts w:asciiTheme="minorHAnsi" w:hAnsiTheme="minorHAnsi" w:cstheme="minorHAnsi"/>
        </w:rPr>
        <w:t xml:space="preserve"> concluded, the study’s failure to detect DNA in the refined sugar is consistent with previous studies on the detection of DNA through the refining process (Joyce </w:t>
      </w:r>
      <w:r w:rsidRPr="00187F60">
        <w:rPr>
          <w:rFonts w:asciiTheme="minorHAnsi" w:hAnsiTheme="minorHAnsi" w:cstheme="minorHAnsi"/>
          <w:i/>
        </w:rPr>
        <w:t>et al</w:t>
      </w:r>
      <w:r>
        <w:rPr>
          <w:rFonts w:asciiTheme="minorHAnsi" w:hAnsiTheme="minorHAnsi" w:cstheme="minorHAnsi"/>
        </w:rPr>
        <w:t xml:space="preserve">. (2013), Klein, </w:t>
      </w:r>
      <w:r w:rsidRPr="00187F60">
        <w:rPr>
          <w:rFonts w:asciiTheme="minorHAnsi" w:hAnsiTheme="minorHAnsi" w:cstheme="minorHAnsi"/>
          <w:i/>
        </w:rPr>
        <w:t>et al</w:t>
      </w:r>
      <w:r>
        <w:rPr>
          <w:rFonts w:asciiTheme="minorHAnsi" w:hAnsiTheme="minorHAnsi" w:cstheme="minorHAnsi"/>
        </w:rPr>
        <w:t xml:space="preserve">. (1998), </w:t>
      </w:r>
      <w:proofErr w:type="spellStart"/>
      <w:r>
        <w:rPr>
          <w:rFonts w:asciiTheme="minorHAnsi" w:hAnsiTheme="minorHAnsi" w:cstheme="minorHAnsi"/>
        </w:rPr>
        <w:t>Oguchi</w:t>
      </w:r>
      <w:proofErr w:type="spellEnd"/>
      <w:r>
        <w:rPr>
          <w:rFonts w:asciiTheme="minorHAnsi" w:hAnsiTheme="minorHAnsi" w:cstheme="minorHAnsi"/>
        </w:rPr>
        <w:t xml:space="preserve">, </w:t>
      </w:r>
      <w:r w:rsidRPr="00187F60">
        <w:rPr>
          <w:rFonts w:asciiTheme="minorHAnsi" w:hAnsiTheme="minorHAnsi" w:cstheme="minorHAnsi"/>
          <w:i/>
        </w:rPr>
        <w:t>et al</w:t>
      </w:r>
      <w:r>
        <w:rPr>
          <w:rFonts w:asciiTheme="minorHAnsi" w:hAnsiTheme="minorHAnsi" w:cstheme="minorHAnsi"/>
        </w:rPr>
        <w:t xml:space="preserve">. (2009).  </w:t>
      </w:r>
    </w:p>
    <w:p w14:paraId="67C2BC1E" w14:textId="70C354EB" w:rsidR="00431541" w:rsidRDefault="00333716" w:rsidP="009A534A">
      <w:pPr>
        <w:pStyle w:val="BHBody"/>
        <w:ind w:left="0" w:firstLine="0"/>
        <w:rPr>
          <w:rFonts w:asciiTheme="minorHAnsi" w:hAnsiTheme="minorHAnsi" w:cstheme="minorHAnsi"/>
        </w:rPr>
      </w:pPr>
      <w:r>
        <w:rPr>
          <w:rFonts w:asciiTheme="minorHAnsi" w:hAnsiTheme="minorHAnsi" w:cstheme="minorHAnsi"/>
        </w:rPr>
        <w:lastRenderedPageBreak/>
        <w:t xml:space="preserve">The </w:t>
      </w:r>
      <w:r w:rsidR="000153A7">
        <w:rPr>
          <w:rFonts w:asciiTheme="minorHAnsi" w:hAnsiTheme="minorHAnsi" w:cstheme="minorHAnsi"/>
        </w:rPr>
        <w:t xml:space="preserve">schematic </w:t>
      </w:r>
      <w:r w:rsidR="00AF7392">
        <w:rPr>
          <w:rFonts w:asciiTheme="minorHAnsi" w:hAnsiTheme="minorHAnsi" w:cstheme="minorHAnsi"/>
        </w:rPr>
        <w:t xml:space="preserve">in Figure 1 </w:t>
      </w:r>
      <w:r w:rsidR="000153A7">
        <w:rPr>
          <w:rFonts w:asciiTheme="minorHAnsi" w:hAnsiTheme="minorHAnsi" w:cstheme="minorHAnsi"/>
        </w:rPr>
        <w:t>illustrates the steps in both the beet and cane refining processes and identifies the points</w:t>
      </w:r>
      <w:r w:rsidR="00AF7392">
        <w:rPr>
          <w:rFonts w:asciiTheme="minorHAnsi" w:hAnsiTheme="minorHAnsi" w:cstheme="minorHAnsi"/>
        </w:rPr>
        <w:t xml:space="preserve"> in the process where studies have tested for genetic material.</w:t>
      </w:r>
      <w:r w:rsidR="00357844">
        <w:rPr>
          <w:rFonts w:asciiTheme="minorHAnsi" w:hAnsiTheme="minorHAnsi" w:cstheme="minorHAnsi"/>
        </w:rPr>
        <w:t xml:space="preserve"> </w:t>
      </w:r>
      <w:r w:rsidR="00432B5F">
        <w:rPr>
          <w:rFonts w:asciiTheme="minorHAnsi" w:hAnsiTheme="minorHAnsi" w:cstheme="minorHAnsi"/>
        </w:rPr>
        <w:t xml:space="preserve"> While there is </w:t>
      </w:r>
      <w:r w:rsidR="00432B5F" w:rsidRPr="00432B5F">
        <w:rPr>
          <w:rFonts w:asciiTheme="minorHAnsi" w:hAnsiTheme="minorHAnsi" w:cstheme="minorHAnsi"/>
        </w:rPr>
        <w:t xml:space="preserve">some variability </w:t>
      </w:r>
      <w:r w:rsidR="00432B5F">
        <w:rPr>
          <w:rFonts w:asciiTheme="minorHAnsi" w:hAnsiTheme="minorHAnsi" w:cstheme="minorHAnsi"/>
        </w:rPr>
        <w:t xml:space="preserve">among the studies as to precisely </w:t>
      </w:r>
      <w:r w:rsidR="00432B5F" w:rsidRPr="00432B5F">
        <w:rPr>
          <w:rFonts w:asciiTheme="minorHAnsi" w:hAnsiTheme="minorHAnsi" w:cstheme="minorHAnsi"/>
        </w:rPr>
        <w:t>when the DNA and protein are no longer detectable</w:t>
      </w:r>
      <w:r w:rsidR="00432B5F">
        <w:rPr>
          <w:rFonts w:asciiTheme="minorHAnsi" w:hAnsiTheme="minorHAnsi" w:cstheme="minorHAnsi"/>
        </w:rPr>
        <w:t xml:space="preserve">, </w:t>
      </w:r>
      <w:r w:rsidR="00432B5F" w:rsidRPr="00432B5F">
        <w:rPr>
          <w:rFonts w:asciiTheme="minorHAnsi" w:hAnsiTheme="minorHAnsi" w:cstheme="minorHAnsi"/>
        </w:rPr>
        <w:t xml:space="preserve">largely based on </w:t>
      </w:r>
      <w:r w:rsidR="00432B5F">
        <w:rPr>
          <w:rFonts w:asciiTheme="minorHAnsi" w:hAnsiTheme="minorHAnsi" w:cstheme="minorHAnsi"/>
        </w:rPr>
        <w:t xml:space="preserve">the </w:t>
      </w:r>
      <w:r w:rsidR="00432B5F" w:rsidRPr="00432B5F">
        <w:rPr>
          <w:rFonts w:asciiTheme="minorHAnsi" w:hAnsiTheme="minorHAnsi" w:cstheme="minorHAnsi"/>
        </w:rPr>
        <w:t xml:space="preserve">DNA </w:t>
      </w:r>
      <w:r w:rsidR="00432B5F">
        <w:rPr>
          <w:rFonts w:asciiTheme="minorHAnsi" w:hAnsiTheme="minorHAnsi" w:cstheme="minorHAnsi"/>
        </w:rPr>
        <w:t>e</w:t>
      </w:r>
      <w:r w:rsidR="00432B5F" w:rsidRPr="00432B5F">
        <w:rPr>
          <w:rFonts w:asciiTheme="minorHAnsi" w:hAnsiTheme="minorHAnsi" w:cstheme="minorHAnsi"/>
        </w:rPr>
        <w:t>xtraction method</w:t>
      </w:r>
      <w:r w:rsidR="00432B5F">
        <w:rPr>
          <w:rFonts w:asciiTheme="minorHAnsi" w:hAnsiTheme="minorHAnsi" w:cstheme="minorHAnsi"/>
        </w:rPr>
        <w:t>s used</w:t>
      </w:r>
      <w:r w:rsidR="00432B5F" w:rsidRPr="00432B5F">
        <w:rPr>
          <w:rFonts w:asciiTheme="minorHAnsi" w:hAnsiTheme="minorHAnsi" w:cstheme="minorHAnsi"/>
        </w:rPr>
        <w:t>, primer selection</w:t>
      </w:r>
      <w:r w:rsidR="00431541">
        <w:rPr>
          <w:rFonts w:asciiTheme="minorHAnsi" w:hAnsiTheme="minorHAnsi" w:cstheme="minorHAnsi"/>
        </w:rPr>
        <w:t>,</w:t>
      </w:r>
      <w:r w:rsidR="00432B5F" w:rsidRPr="00432B5F">
        <w:rPr>
          <w:rFonts w:asciiTheme="minorHAnsi" w:hAnsiTheme="minorHAnsi" w:cstheme="minorHAnsi"/>
        </w:rPr>
        <w:t xml:space="preserve"> and polymerase chain reaction (</w:t>
      </w:r>
      <w:r w:rsidR="0011411B">
        <w:rPr>
          <w:rFonts w:asciiTheme="minorHAnsi" w:hAnsiTheme="minorHAnsi" w:cstheme="minorHAnsi"/>
        </w:rPr>
        <w:t>“</w:t>
      </w:r>
      <w:r w:rsidR="00432B5F" w:rsidRPr="00432B5F">
        <w:rPr>
          <w:rFonts w:asciiTheme="minorHAnsi" w:hAnsiTheme="minorHAnsi" w:cstheme="minorHAnsi"/>
        </w:rPr>
        <w:t>PCR</w:t>
      </w:r>
      <w:r w:rsidR="0011411B">
        <w:rPr>
          <w:rFonts w:asciiTheme="minorHAnsi" w:hAnsiTheme="minorHAnsi" w:cstheme="minorHAnsi"/>
        </w:rPr>
        <w:t>”</w:t>
      </w:r>
      <w:r w:rsidR="00432B5F" w:rsidRPr="00432B5F">
        <w:rPr>
          <w:rFonts w:asciiTheme="minorHAnsi" w:hAnsiTheme="minorHAnsi" w:cstheme="minorHAnsi"/>
        </w:rPr>
        <w:t xml:space="preserve">) </w:t>
      </w:r>
      <w:r w:rsidR="00165B6D">
        <w:rPr>
          <w:rFonts w:asciiTheme="minorHAnsi" w:hAnsiTheme="minorHAnsi" w:cstheme="minorHAnsi"/>
        </w:rPr>
        <w:t xml:space="preserve">conditions and </w:t>
      </w:r>
      <w:r w:rsidR="00432B5F" w:rsidRPr="00432B5F">
        <w:rPr>
          <w:rFonts w:asciiTheme="minorHAnsi" w:hAnsiTheme="minorHAnsi" w:cstheme="minorHAnsi"/>
        </w:rPr>
        <w:t>fragment length</w:t>
      </w:r>
      <w:r w:rsidR="00432B5F">
        <w:rPr>
          <w:rFonts w:asciiTheme="minorHAnsi" w:hAnsiTheme="minorHAnsi" w:cstheme="minorHAnsi"/>
        </w:rPr>
        <w:t xml:space="preserve">, </w:t>
      </w:r>
      <w:r w:rsidR="00431541">
        <w:rPr>
          <w:rFonts w:asciiTheme="minorHAnsi" w:hAnsiTheme="minorHAnsi" w:cstheme="minorHAnsi"/>
        </w:rPr>
        <w:t xml:space="preserve">all studies demonstrate that the genetic material is removed early in the refining processes for both beet and cane sugar.  </w:t>
      </w:r>
    </w:p>
    <w:p w14:paraId="0408148C" w14:textId="77777777" w:rsidR="00E629E9" w:rsidRDefault="00E629E9">
      <w:pPr>
        <w:rPr>
          <w:rFonts w:asciiTheme="minorHAnsi" w:hAnsiTheme="minorHAnsi" w:cstheme="minorHAnsi"/>
        </w:rPr>
      </w:pPr>
      <w:r>
        <w:rPr>
          <w:rFonts w:asciiTheme="minorHAnsi" w:hAnsiTheme="minorHAnsi" w:cstheme="minorHAnsi"/>
        </w:rPr>
        <w:br w:type="page"/>
      </w:r>
    </w:p>
    <w:p w14:paraId="4508E2C0" w14:textId="77777777" w:rsidR="00AF7392" w:rsidRDefault="00AF7392" w:rsidP="009A534A">
      <w:pPr>
        <w:pStyle w:val="BHBody"/>
        <w:ind w:left="0" w:firstLine="0"/>
        <w:rPr>
          <w:rFonts w:asciiTheme="minorHAnsi" w:hAnsiTheme="minorHAnsi" w:cstheme="minorHAnsi"/>
        </w:rPr>
      </w:pPr>
    </w:p>
    <w:p w14:paraId="00EFB9D1" w14:textId="77777777" w:rsidR="00AF7392" w:rsidRDefault="00AF7392" w:rsidP="00AF7392">
      <w:pPr>
        <w:pStyle w:val="BHBody"/>
      </w:pPr>
      <w:r>
        <w:rPr>
          <w:noProof/>
        </w:rPr>
        <mc:AlternateContent>
          <mc:Choice Requires="wps">
            <w:drawing>
              <wp:anchor distT="0" distB="0" distL="114300" distR="114300" simplePos="0" relativeHeight="251660288" behindDoc="1" locked="0" layoutInCell="1" allowOverlap="1" wp14:anchorId="069E32F0" wp14:editId="7E14CDB1">
                <wp:simplePos x="0" y="0"/>
                <wp:positionH relativeFrom="column">
                  <wp:posOffset>941705</wp:posOffset>
                </wp:positionH>
                <wp:positionV relativeFrom="paragraph">
                  <wp:posOffset>0</wp:posOffset>
                </wp:positionV>
                <wp:extent cx="4050665" cy="592455"/>
                <wp:effectExtent l="0" t="0" r="6985" b="0"/>
                <wp:wrapTight wrapText="bothSides">
                  <wp:wrapPolygon edited="0">
                    <wp:start x="0" y="0"/>
                    <wp:lineTo x="0" y="20836"/>
                    <wp:lineTo x="21536" y="20836"/>
                    <wp:lineTo x="2153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4050665" cy="592455"/>
                        </a:xfrm>
                        <a:prstGeom prst="rect">
                          <a:avLst/>
                        </a:prstGeom>
                        <a:solidFill>
                          <a:prstClr val="white"/>
                        </a:solidFill>
                        <a:ln>
                          <a:noFill/>
                        </a:ln>
                      </wps:spPr>
                      <wps:txbx>
                        <w:txbxContent>
                          <w:p w14:paraId="13B25645" w14:textId="77777777" w:rsidR="00185DB7" w:rsidRPr="00AF7392" w:rsidRDefault="00185DB7" w:rsidP="00AF7392">
                            <w:pPr>
                              <w:pStyle w:val="Caption"/>
                              <w:ind w:left="720"/>
                              <w:jc w:val="both"/>
                              <w:rPr>
                                <w:noProof/>
                                <w:color w:val="auto"/>
                                <w:sz w:val="24"/>
                                <w:szCs w:val="24"/>
                              </w:rPr>
                            </w:pPr>
                            <w:r w:rsidRPr="00AF7392">
                              <w:rPr>
                                <w:color w:val="auto"/>
                                <w:sz w:val="24"/>
                                <w:szCs w:val="24"/>
                              </w:rPr>
                              <w:t xml:space="preserve">Figure </w:t>
                            </w:r>
                            <w:r>
                              <w:rPr>
                                <w:color w:val="auto"/>
                                <w:sz w:val="24"/>
                                <w:szCs w:val="24"/>
                              </w:rPr>
                              <w:fldChar w:fldCharType="begin"/>
                            </w:r>
                            <w:r>
                              <w:rPr>
                                <w:color w:val="auto"/>
                                <w:sz w:val="24"/>
                                <w:szCs w:val="24"/>
                              </w:rPr>
                              <w:instrText xml:space="preserve"> SEQ Figure \* ARABIC </w:instrText>
                            </w:r>
                            <w:r>
                              <w:rPr>
                                <w:color w:val="auto"/>
                                <w:sz w:val="24"/>
                                <w:szCs w:val="24"/>
                              </w:rPr>
                              <w:fldChar w:fldCharType="separate"/>
                            </w:r>
                            <w:r w:rsidR="00F450CE">
                              <w:rPr>
                                <w:noProof/>
                                <w:color w:val="auto"/>
                                <w:sz w:val="24"/>
                                <w:szCs w:val="24"/>
                              </w:rPr>
                              <w:t>1</w:t>
                            </w:r>
                            <w:r>
                              <w:rPr>
                                <w:color w:val="auto"/>
                                <w:sz w:val="24"/>
                                <w:szCs w:val="24"/>
                              </w:rPr>
                              <w:fldChar w:fldCharType="end"/>
                            </w:r>
                            <w:r w:rsidRPr="00AF7392">
                              <w:rPr>
                                <w:color w:val="auto"/>
                                <w:sz w:val="24"/>
                                <w:szCs w:val="24"/>
                              </w:rPr>
                              <w:t xml:space="preserve"> Schematic of </w:t>
                            </w:r>
                            <w:r w:rsidRPr="00AF7392">
                              <w:rPr>
                                <w:noProof/>
                                <w:color w:val="auto"/>
                                <w:sz w:val="24"/>
                                <w:szCs w:val="24"/>
                              </w:rPr>
                              <w:t>Beet and Cane Refining Processing Identifying Points Where Samples Have Been Taken to Test for Genetic Material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9E32F0" id="_x0000_t202" coordsize="21600,21600" o:spt="202" path="m,l,21600r21600,l21600,xe">
                <v:stroke joinstyle="miter"/>
                <v:path gradientshapeok="t" o:connecttype="rect"/>
              </v:shapetype>
              <v:shape id="Text Box 1" o:spid="_x0000_s1026" type="#_x0000_t202" style="position:absolute;left:0;text-align:left;margin-left:74.15pt;margin-top:0;width:318.95pt;height:46.6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" stroked="f">
                <v:textbox inset="0,0,0,0">
                  <w:txbxContent>
                    <w:p w14:paraId="13B25645" w14:textId="77777777" w:rsidR="00185DB7" w:rsidRPr="00AF7392" w:rsidRDefault="00185DB7" w:rsidP="00AF7392">
                      <w:pPr>
                        <w:pStyle w:val="Caption"/>
                        <w:ind w:left="720"/>
                        <w:jc w:val="both"/>
                        <w:rPr>
                          <w:noProof/>
                          <w:color w:val="auto"/>
                          <w:sz w:val="24"/>
                          <w:szCs w:val="24"/>
                        </w:rPr>
                      </w:pPr>
                      <w:r w:rsidRPr="00AF7392">
                        <w:rPr>
                          <w:color w:val="auto"/>
                          <w:sz w:val="24"/>
                          <w:szCs w:val="24"/>
                        </w:rPr>
                        <w:t xml:space="preserve">Figure </w:t>
                      </w:r>
                      <w:r>
                        <w:rPr>
                          <w:color w:val="auto"/>
                          <w:sz w:val="24"/>
                          <w:szCs w:val="24"/>
                        </w:rPr>
                        <w:fldChar w:fldCharType="begin"/>
                      </w:r>
                      <w:r>
                        <w:rPr>
                          <w:color w:val="auto"/>
                          <w:sz w:val="24"/>
                          <w:szCs w:val="24"/>
                        </w:rPr>
                        <w:instrText xml:space="preserve"> SEQ Figure \* ARABIC </w:instrText>
                      </w:r>
                      <w:r>
                        <w:rPr>
                          <w:color w:val="auto"/>
                          <w:sz w:val="24"/>
                          <w:szCs w:val="24"/>
                        </w:rPr>
                        <w:fldChar w:fldCharType="separate"/>
                      </w:r>
                      <w:r w:rsidR="00F450CE">
                        <w:rPr>
                          <w:noProof/>
                          <w:color w:val="auto"/>
                          <w:sz w:val="24"/>
                          <w:szCs w:val="24"/>
                        </w:rPr>
                        <w:t>1</w:t>
                      </w:r>
                      <w:r>
                        <w:rPr>
                          <w:color w:val="auto"/>
                          <w:sz w:val="24"/>
                          <w:szCs w:val="24"/>
                        </w:rPr>
                        <w:fldChar w:fldCharType="end"/>
                      </w:r>
                      <w:r w:rsidRPr="00AF7392">
                        <w:rPr>
                          <w:color w:val="auto"/>
                          <w:sz w:val="24"/>
                          <w:szCs w:val="24"/>
                        </w:rPr>
                        <w:t xml:space="preserve"> Schematic of </w:t>
                      </w:r>
                      <w:r w:rsidRPr="00AF7392">
                        <w:rPr>
                          <w:noProof/>
                          <w:color w:val="auto"/>
                          <w:sz w:val="24"/>
                          <w:szCs w:val="24"/>
                        </w:rPr>
                        <w:t>Beet and Cane Refining Processing Identifying Points Where Samples Have Been Taken to Test for Genetic Material</w:t>
                      </w:r>
                    </w:p>
                  </w:txbxContent>
                </v:textbox>
                <w10:wrap type="tight"/>
              </v:shape>
            </w:pict>
          </mc:Fallback>
        </mc:AlternateContent>
      </w:r>
    </w:p>
    <w:p w14:paraId="3BA460AB" w14:textId="77777777" w:rsidR="00AF7392" w:rsidRDefault="00E629E9" w:rsidP="00AF7392">
      <w:pPr>
        <w:pStyle w:val="BHBody"/>
      </w:pPr>
      <w:r w:rsidRPr="00E629E9">
        <w:rPr>
          <w:rFonts w:ascii="Calibri" w:eastAsia="Calibri" w:hAnsi="Calibri" w:cs="Times New Roman"/>
          <w:noProof/>
          <w:sz w:val="22"/>
          <w:szCs w:val="22"/>
        </w:rPr>
        <w:drawing>
          <wp:anchor distT="0" distB="0" distL="114300" distR="114300" simplePos="0" relativeHeight="251668480" behindDoc="1" locked="0" layoutInCell="1" allowOverlap="1" wp14:anchorId="2177FE50" wp14:editId="13641410">
            <wp:simplePos x="0" y="0"/>
            <wp:positionH relativeFrom="column">
              <wp:posOffset>936183</wp:posOffset>
            </wp:positionH>
            <wp:positionV relativeFrom="paragraph">
              <wp:posOffset>298202</wp:posOffset>
            </wp:positionV>
            <wp:extent cx="4257675" cy="5162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106"/>
                    <a:stretch/>
                  </pic:blipFill>
                  <pic:spPr bwMode="auto">
                    <a:xfrm>
                      <a:off x="0" y="0"/>
                      <a:ext cx="4257675" cy="516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1D6487" w14:textId="77777777" w:rsidR="00E629E9" w:rsidRDefault="00E629E9" w:rsidP="009E51EB">
      <w:pPr>
        <w:pStyle w:val="BHBody"/>
      </w:pPr>
    </w:p>
    <w:p w14:paraId="7EA651CD" w14:textId="77777777" w:rsidR="00E629E9" w:rsidRDefault="00E629E9" w:rsidP="009E51EB">
      <w:pPr>
        <w:pStyle w:val="BHBody"/>
      </w:pPr>
    </w:p>
    <w:p w14:paraId="6208DF87" w14:textId="77777777" w:rsidR="00106C6E" w:rsidRDefault="00106C6E"/>
    <w:p w14:paraId="4734FA38" w14:textId="77777777" w:rsidR="00106C6E" w:rsidRDefault="00106C6E"/>
    <w:p w14:paraId="25885CF8" w14:textId="77777777" w:rsidR="00106C6E" w:rsidRDefault="00106C6E"/>
    <w:p w14:paraId="301D7D42" w14:textId="77777777" w:rsidR="00106C6E" w:rsidRDefault="00106C6E"/>
    <w:p w14:paraId="1EB116D9" w14:textId="77777777" w:rsidR="00106C6E" w:rsidRDefault="00106C6E"/>
    <w:p w14:paraId="70B6CB06" w14:textId="77777777" w:rsidR="00106C6E" w:rsidRDefault="00106C6E"/>
    <w:p w14:paraId="66DBBBEB" w14:textId="77777777" w:rsidR="00106C6E" w:rsidRDefault="00106C6E"/>
    <w:p w14:paraId="1F554167" w14:textId="77777777" w:rsidR="00106C6E" w:rsidRDefault="00106C6E"/>
    <w:p w14:paraId="2DE18906" w14:textId="77777777" w:rsidR="00106C6E" w:rsidRDefault="00106C6E"/>
    <w:p w14:paraId="38F6C04A" w14:textId="77777777" w:rsidR="00106C6E" w:rsidRDefault="00106C6E"/>
    <w:p w14:paraId="26E61026" w14:textId="77777777" w:rsidR="00106C6E" w:rsidRDefault="00106C6E"/>
    <w:p w14:paraId="00A417EB" w14:textId="77777777" w:rsidR="00106C6E" w:rsidRDefault="00106C6E"/>
    <w:p w14:paraId="66986DB6" w14:textId="77777777" w:rsidR="00106C6E" w:rsidRDefault="00106C6E"/>
    <w:p w14:paraId="4D9D1F9B" w14:textId="556F304C" w:rsidR="00E629E9" w:rsidRDefault="00E629E9">
      <w:pPr>
        <w:rPr>
          <w:rFonts w:eastAsiaTheme="majorEastAsia" w:cstheme="majorBidi"/>
          <w:b/>
          <w:i/>
          <w:iCs/>
        </w:rPr>
      </w:pPr>
      <w:r>
        <w:rPr>
          <w:noProof/>
        </w:rPr>
        <mc:AlternateContent>
          <mc:Choice Requires="wps">
            <w:drawing>
              <wp:anchor distT="45720" distB="45720" distL="114300" distR="114300" simplePos="0" relativeHeight="251662336" behindDoc="0" locked="0" layoutInCell="1" allowOverlap="1" wp14:anchorId="01626ADB" wp14:editId="37A9FA26">
                <wp:simplePos x="0" y="0"/>
                <wp:positionH relativeFrom="margin">
                  <wp:posOffset>256251</wp:posOffset>
                </wp:positionH>
                <wp:positionV relativeFrom="margin">
                  <wp:align>bottom</wp:align>
                </wp:positionV>
                <wp:extent cx="5513705" cy="7799705"/>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7799705"/>
                        </a:xfrm>
                        <a:prstGeom prst="rect">
                          <a:avLst/>
                        </a:prstGeom>
                        <a:solidFill>
                          <a:srgbClr val="FFFFFF"/>
                        </a:solidFill>
                        <a:ln w="9525">
                          <a:noFill/>
                          <a:miter lim="800000"/>
                          <a:headEnd/>
                          <a:tailEnd/>
                        </a:ln>
                      </wps:spPr>
                      <wps:txbx>
                        <w:txbxContent>
                          <w:p w14:paraId="1AAC9357" w14:textId="77777777" w:rsidR="00185DB7" w:rsidRDefault="00185DB7" w:rsidP="007A635C">
                            <w:pPr>
                              <w:ind w:left="0" w:firstLine="0"/>
                            </w:pPr>
                            <w:r w:rsidRPr="007A635C">
                              <w:t xml:space="preserve">Beet processing </w:t>
                            </w:r>
                            <w:r w:rsidRPr="007A635C">
                              <w:rPr>
                                <w:b/>
                              </w:rPr>
                              <w:t>(A)</w:t>
                            </w:r>
                            <w:r>
                              <w:t xml:space="preserve"> </w:t>
                            </w:r>
                            <w:r w:rsidRPr="007A635C">
                              <w:t xml:space="preserve">occurs all in one </w:t>
                            </w:r>
                            <w:r>
                              <w:t xml:space="preserve">food-grade facility.  Cane processing </w:t>
                            </w:r>
                            <w:r w:rsidRPr="007A635C">
                              <w:rPr>
                                <w:b/>
                              </w:rPr>
                              <w:t>(B)</w:t>
                            </w:r>
                            <w:r>
                              <w:t xml:space="preserve"> occurs in </w:t>
                            </w:r>
                            <w:r w:rsidRPr="007A635C">
                              <w:t xml:space="preserve">two separate facilities: </w:t>
                            </w:r>
                            <w:r>
                              <w:t>the m</w:t>
                            </w:r>
                            <w:r w:rsidRPr="007A635C">
                              <w:t xml:space="preserve">ill (red box) and </w:t>
                            </w:r>
                            <w:r>
                              <w:t>the r</w:t>
                            </w:r>
                            <w:r w:rsidRPr="007A635C">
                              <w:t xml:space="preserve">efinery (green box).  None of the products produced by the </w:t>
                            </w:r>
                            <w:r>
                              <w:t>cane m</w:t>
                            </w:r>
                            <w:r w:rsidRPr="007A635C">
                              <w:t xml:space="preserve">ill are considered or handled as food grade products.  </w:t>
                            </w:r>
                          </w:p>
                          <w:p w14:paraId="699D2773" w14:textId="77777777" w:rsidR="00185DB7" w:rsidRDefault="00185DB7" w:rsidP="007A635C">
                            <w:pPr>
                              <w:ind w:left="0" w:firstLine="0"/>
                            </w:pPr>
                            <w:r>
                              <w:t xml:space="preserve">Samples at various points in the refining processes have </w:t>
                            </w:r>
                            <w:r w:rsidRPr="007A635C">
                              <w:t xml:space="preserve">been </w:t>
                            </w:r>
                            <w:r>
                              <w:t xml:space="preserve">analyzed </w:t>
                            </w:r>
                            <w:r w:rsidRPr="007A635C">
                              <w:t xml:space="preserve">to evaluate the presence of absence of DNA/proteins.  Those samples for </w:t>
                            </w:r>
                            <w:r>
                              <w:t>sugarbeet</w:t>
                            </w:r>
                            <w:r w:rsidRPr="007A635C">
                              <w:t xml:space="preserve"> (</w:t>
                            </w:r>
                            <w:r w:rsidRPr="007A635C">
                              <w:rPr>
                                <w:b/>
                              </w:rPr>
                              <w:t>A</w:t>
                            </w:r>
                            <w:r w:rsidRPr="007A635C">
                              <w:t xml:space="preserve">) include: </w:t>
                            </w:r>
                            <w:r>
                              <w:t>Raw Juice</w:t>
                            </w:r>
                            <w:r w:rsidRPr="007A635C">
                              <w:t xml:space="preserve"> (</w:t>
                            </w:r>
                            <w:r w:rsidRPr="007A635C">
                              <w:rPr>
                                <w:b/>
                              </w:rPr>
                              <w:t>1</w:t>
                            </w:r>
                            <w:r w:rsidRPr="007A635C">
                              <w:t>), Thin Juice (</w:t>
                            </w:r>
                            <w:r w:rsidRPr="007A635C">
                              <w:rPr>
                                <w:b/>
                              </w:rPr>
                              <w:t>2</w:t>
                            </w:r>
                            <w:r w:rsidRPr="007A635C">
                              <w:t>), Thick Juice (</w:t>
                            </w:r>
                            <w:r w:rsidRPr="007A635C">
                              <w:rPr>
                                <w:b/>
                              </w:rPr>
                              <w:t>3</w:t>
                            </w:r>
                            <w:r w:rsidRPr="007A635C">
                              <w:t>) and Refined Sugar (</w:t>
                            </w:r>
                            <w:r w:rsidRPr="007A635C">
                              <w:rPr>
                                <w:b/>
                              </w:rPr>
                              <w:t>8</w:t>
                            </w:r>
                            <w:r w:rsidRPr="007A635C">
                              <w:t xml:space="preserve">). Samples for </w:t>
                            </w:r>
                            <w:r>
                              <w:t>sugarcane</w:t>
                            </w:r>
                            <w:r w:rsidRPr="007A635C">
                              <w:t xml:space="preserve"> (</w:t>
                            </w:r>
                            <w:r w:rsidRPr="007A635C">
                              <w:rPr>
                                <w:b/>
                              </w:rPr>
                              <w:t>B</w:t>
                            </w:r>
                            <w:r w:rsidRPr="007A635C">
                              <w:t>) include: Raw Juice (</w:t>
                            </w:r>
                            <w:r w:rsidRPr="007A635C">
                              <w:rPr>
                                <w:b/>
                              </w:rPr>
                              <w:t>4</w:t>
                            </w:r>
                            <w:r w:rsidRPr="007A635C">
                              <w:t>), Clarified Juice (</w:t>
                            </w:r>
                            <w:r w:rsidRPr="007A635C">
                              <w:rPr>
                                <w:b/>
                              </w:rPr>
                              <w:t>5</w:t>
                            </w:r>
                            <w:r w:rsidRPr="007A635C">
                              <w:t>), Syrup (</w:t>
                            </w:r>
                            <w:r w:rsidRPr="007A635C">
                              <w:rPr>
                                <w:b/>
                              </w:rPr>
                              <w:t>6</w:t>
                            </w:r>
                            <w:r w:rsidRPr="007A635C">
                              <w:t>) and Refined Sugar (</w:t>
                            </w:r>
                            <w:r w:rsidRPr="007A635C">
                              <w:rPr>
                                <w:b/>
                              </w:rPr>
                              <w:t>8</w:t>
                            </w:r>
                            <w:r w:rsidRPr="007A635C">
                              <w:t xml:space="preserve">).  </w:t>
                            </w:r>
                            <w:r>
                              <w:t xml:space="preserve">None of the studies have found genetic material in </w:t>
                            </w:r>
                            <w:r w:rsidRPr="007A635C">
                              <w:t>Refined Sugar (</w:t>
                            </w:r>
                            <w:r w:rsidRPr="007A635C">
                              <w:rPr>
                                <w:b/>
                              </w:rPr>
                              <w:t>8</w:t>
                            </w:r>
                            <w:r w:rsidRPr="007A635C">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26ADB" id="Text Box 2" o:spid="_x0000_s1027" type="#_x0000_t202" style="position:absolute;left:0;text-align:left;margin-left:20.2pt;margin-top:0;width:434.15pt;height:614.15pt;z-index:251662336;visibility:visible;mso-wrap-style:square;mso-width-percent:0;mso-height-percent:200;mso-wrap-distance-left:9pt;mso-wrap-distance-top:3.6pt;mso-wrap-distance-right:9pt;mso-wrap-distance-bottom:3.6pt;mso-position-horizontal:absolute;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" stroked="f">
                <v:textbox style="mso-fit-shape-to-text:t">
                  <w:txbxContent>
                    <w:p w14:paraId="1AAC9357" w14:textId="77777777" w:rsidR="00185DB7" w:rsidRDefault="00185DB7" w:rsidP="007A635C">
                      <w:pPr>
                        <w:ind w:left="0" w:firstLine="0"/>
                      </w:pPr>
                      <w:r w:rsidRPr="007A635C">
                        <w:t xml:space="preserve">Beet processing </w:t>
                      </w:r>
                      <w:r w:rsidRPr="007A635C">
                        <w:rPr>
                          <w:b/>
                        </w:rPr>
                        <w:t>(A)</w:t>
                      </w:r>
                      <w:r>
                        <w:t xml:space="preserve"> </w:t>
                      </w:r>
                      <w:r w:rsidRPr="007A635C">
                        <w:t xml:space="preserve">occurs all in one </w:t>
                      </w:r>
                      <w:r>
                        <w:t xml:space="preserve">food-grade facility.  Cane processing </w:t>
                      </w:r>
                      <w:r w:rsidRPr="007A635C">
                        <w:rPr>
                          <w:b/>
                        </w:rPr>
                        <w:t>(B)</w:t>
                      </w:r>
                      <w:r>
                        <w:t xml:space="preserve"> occurs in </w:t>
                      </w:r>
                      <w:r w:rsidRPr="007A635C">
                        <w:t xml:space="preserve">two separate facilities: </w:t>
                      </w:r>
                      <w:r>
                        <w:t>the m</w:t>
                      </w:r>
                      <w:r w:rsidRPr="007A635C">
                        <w:t xml:space="preserve">ill (red box) and </w:t>
                      </w:r>
                      <w:r>
                        <w:t>the r</w:t>
                      </w:r>
                      <w:r w:rsidRPr="007A635C">
                        <w:t xml:space="preserve">efinery (green box).  None of the products produced by the </w:t>
                      </w:r>
                      <w:r>
                        <w:t>cane m</w:t>
                      </w:r>
                      <w:r w:rsidRPr="007A635C">
                        <w:t xml:space="preserve">ill are considered or handled as food grade products.  </w:t>
                      </w:r>
                    </w:p>
                    <w:p w14:paraId="699D2773" w14:textId="77777777" w:rsidR="00185DB7" w:rsidRDefault="00185DB7" w:rsidP="007A635C">
                      <w:pPr>
                        <w:ind w:left="0" w:firstLine="0"/>
                      </w:pPr>
                      <w:r>
                        <w:t xml:space="preserve">Samples at various points in the refining processes have </w:t>
                      </w:r>
                      <w:r w:rsidRPr="007A635C">
                        <w:t xml:space="preserve">been </w:t>
                      </w:r>
                      <w:r>
                        <w:t xml:space="preserve">analyzed </w:t>
                      </w:r>
                      <w:r w:rsidRPr="007A635C">
                        <w:t xml:space="preserve">to evaluate the presence of absence of DNA/proteins.  Those samples for </w:t>
                      </w:r>
                      <w:r>
                        <w:t>sugarbeet</w:t>
                      </w:r>
                      <w:r w:rsidRPr="007A635C">
                        <w:t xml:space="preserve"> (</w:t>
                      </w:r>
                      <w:r w:rsidRPr="007A635C">
                        <w:rPr>
                          <w:b/>
                        </w:rPr>
                        <w:t>A</w:t>
                      </w:r>
                      <w:r w:rsidRPr="007A635C">
                        <w:t xml:space="preserve">) include: </w:t>
                      </w:r>
                      <w:r>
                        <w:t>Raw Juice</w:t>
                      </w:r>
                      <w:r w:rsidRPr="007A635C">
                        <w:t xml:space="preserve"> (</w:t>
                      </w:r>
                      <w:r w:rsidRPr="007A635C">
                        <w:rPr>
                          <w:b/>
                        </w:rPr>
                        <w:t>1</w:t>
                      </w:r>
                      <w:r w:rsidRPr="007A635C">
                        <w:t>), Thin Juice (</w:t>
                      </w:r>
                      <w:r w:rsidRPr="007A635C">
                        <w:rPr>
                          <w:b/>
                        </w:rPr>
                        <w:t>2</w:t>
                      </w:r>
                      <w:r w:rsidRPr="007A635C">
                        <w:t>), Thick Juice (</w:t>
                      </w:r>
                      <w:r w:rsidRPr="007A635C">
                        <w:rPr>
                          <w:b/>
                        </w:rPr>
                        <w:t>3</w:t>
                      </w:r>
                      <w:r w:rsidRPr="007A635C">
                        <w:t>) and Refined Sugar (</w:t>
                      </w:r>
                      <w:r w:rsidRPr="007A635C">
                        <w:rPr>
                          <w:b/>
                        </w:rPr>
                        <w:t>8</w:t>
                      </w:r>
                      <w:r w:rsidRPr="007A635C">
                        <w:t xml:space="preserve">). Samples for </w:t>
                      </w:r>
                      <w:r>
                        <w:t>sugarcane</w:t>
                      </w:r>
                      <w:r w:rsidRPr="007A635C">
                        <w:t xml:space="preserve"> (</w:t>
                      </w:r>
                      <w:r w:rsidRPr="007A635C">
                        <w:rPr>
                          <w:b/>
                        </w:rPr>
                        <w:t>B</w:t>
                      </w:r>
                      <w:r w:rsidRPr="007A635C">
                        <w:t>) include: Raw Juice (</w:t>
                      </w:r>
                      <w:r w:rsidRPr="007A635C">
                        <w:rPr>
                          <w:b/>
                        </w:rPr>
                        <w:t>4</w:t>
                      </w:r>
                      <w:r w:rsidRPr="007A635C">
                        <w:t>), Clarified Juice (</w:t>
                      </w:r>
                      <w:r w:rsidRPr="007A635C">
                        <w:rPr>
                          <w:b/>
                        </w:rPr>
                        <w:t>5</w:t>
                      </w:r>
                      <w:r w:rsidRPr="007A635C">
                        <w:t>), Syrup (</w:t>
                      </w:r>
                      <w:r w:rsidRPr="007A635C">
                        <w:rPr>
                          <w:b/>
                        </w:rPr>
                        <w:t>6</w:t>
                      </w:r>
                      <w:r w:rsidRPr="007A635C">
                        <w:t>) and Refined Sugar (</w:t>
                      </w:r>
                      <w:r w:rsidRPr="007A635C">
                        <w:rPr>
                          <w:b/>
                        </w:rPr>
                        <w:t>8</w:t>
                      </w:r>
                      <w:r w:rsidRPr="007A635C">
                        <w:t xml:space="preserve">).  </w:t>
                      </w:r>
                      <w:r>
                        <w:t xml:space="preserve">None of the studies have found genetic material in </w:t>
                      </w:r>
                      <w:r w:rsidRPr="007A635C">
                        <w:t>Refined Sugar (</w:t>
                      </w:r>
                      <w:r w:rsidRPr="007A635C">
                        <w:rPr>
                          <w:b/>
                        </w:rPr>
                        <w:t>8</w:t>
                      </w:r>
                      <w:r w:rsidRPr="007A635C">
                        <w:t>).</w:t>
                      </w:r>
                    </w:p>
                  </w:txbxContent>
                </v:textbox>
                <w10:wrap type="square" anchorx="margin" anchory="margin"/>
              </v:shape>
            </w:pict>
          </mc:Fallback>
        </mc:AlternateContent>
      </w:r>
      <w:r>
        <w:br w:type="page"/>
      </w:r>
    </w:p>
    <w:p w14:paraId="4CFF657B" w14:textId="6E02DC0B" w:rsidR="00C178CE" w:rsidRPr="002057BF" w:rsidRDefault="00C178CE" w:rsidP="00CC4FAB">
      <w:pPr>
        <w:pStyle w:val="Heading2"/>
      </w:pPr>
      <w:bookmarkStart w:id="1" w:name="_Toc518301629"/>
      <w:r w:rsidRPr="002057BF">
        <w:lastRenderedPageBreak/>
        <w:t>Extensive Studies Conducted by the Beet Sugar Industry Establish the Lack of Genetic Material in Refined Beet Sugar</w:t>
      </w:r>
      <w:bookmarkEnd w:id="1"/>
    </w:p>
    <w:p w14:paraId="7CE4FF70" w14:textId="695AA287" w:rsidR="00653FD5" w:rsidRDefault="009C6B43" w:rsidP="00653FD5">
      <w:pPr>
        <w:pStyle w:val="BHBody"/>
        <w:ind w:left="0" w:firstLine="0"/>
        <w:rPr>
          <w:color w:val="000000" w:themeColor="text1"/>
        </w:rPr>
      </w:pPr>
      <w:r>
        <w:rPr>
          <w:rFonts w:cs="Times New Roman"/>
          <w:color w:val="000000" w:themeColor="text1"/>
        </w:rPr>
        <w:t xml:space="preserve">The beet sugar industry </w:t>
      </w:r>
      <w:r w:rsidR="00653FD5">
        <w:rPr>
          <w:rFonts w:cs="Times New Roman"/>
          <w:color w:val="000000" w:themeColor="text1"/>
        </w:rPr>
        <w:t xml:space="preserve">conducted </w:t>
      </w:r>
      <w:r>
        <w:rPr>
          <w:rFonts w:cs="Times New Roman"/>
          <w:color w:val="000000" w:themeColor="text1"/>
        </w:rPr>
        <w:t xml:space="preserve">three studies </w:t>
      </w:r>
      <w:r w:rsidR="00653FD5">
        <w:rPr>
          <w:rFonts w:cs="Times New Roman"/>
          <w:color w:val="000000" w:themeColor="text1"/>
        </w:rPr>
        <w:t>that show the absence of DNA and protein in refined beet sugar.  While these studies have not been published in the scientific literature, they were conducted using methodologies validated according to Codex Alimentarius guidelines by an ISO/ICE 17025 accredited laboratory.</w:t>
      </w:r>
      <w:r w:rsidR="005857BE">
        <w:rPr>
          <w:rStyle w:val="FootnoteReference"/>
          <w:rFonts w:cs="Times New Roman"/>
          <w:color w:val="000000" w:themeColor="text1"/>
        </w:rPr>
        <w:footnoteReference w:id="9"/>
      </w:r>
      <w:r w:rsidR="00653FD5">
        <w:rPr>
          <w:rFonts w:cs="Times New Roman"/>
          <w:color w:val="000000" w:themeColor="text1"/>
        </w:rPr>
        <w:t xml:space="preserve">  </w:t>
      </w:r>
      <w:r w:rsidR="00653FD5">
        <w:rPr>
          <w:color w:val="000000" w:themeColor="text1"/>
        </w:rPr>
        <w:t>In the first study</w:t>
      </w:r>
      <w:r w:rsidR="001071B3">
        <w:rPr>
          <w:color w:val="000000" w:themeColor="text1"/>
        </w:rPr>
        <w:t xml:space="preserve"> conducted in 2008 </w:t>
      </w:r>
      <w:r w:rsidR="00653FD5">
        <w:rPr>
          <w:color w:val="000000" w:themeColor="text1"/>
        </w:rPr>
        <w:t xml:space="preserve">samples were collected from </w:t>
      </w:r>
      <w:r w:rsidR="009E0649">
        <w:rPr>
          <w:color w:val="000000" w:themeColor="text1"/>
        </w:rPr>
        <w:t xml:space="preserve">eight different points in </w:t>
      </w:r>
      <w:r w:rsidR="00165B6D">
        <w:rPr>
          <w:color w:val="000000" w:themeColor="text1"/>
        </w:rPr>
        <w:t>the refining process [</w:t>
      </w:r>
      <w:r w:rsidR="00653FD5">
        <w:rPr>
          <w:color w:val="000000" w:themeColor="text1"/>
        </w:rPr>
        <w:t xml:space="preserve">three samples each at the </w:t>
      </w:r>
      <w:r w:rsidR="009E0649">
        <w:rPr>
          <w:color w:val="000000" w:themeColor="text1"/>
        </w:rPr>
        <w:t>beginning (sliced beet, pressed pulp, dried pulp)</w:t>
      </w:r>
      <w:r w:rsidR="00653FD5">
        <w:rPr>
          <w:color w:val="000000" w:themeColor="text1"/>
        </w:rPr>
        <w:t>, middle</w:t>
      </w:r>
      <w:r w:rsidR="009E0649">
        <w:rPr>
          <w:color w:val="000000" w:themeColor="text1"/>
        </w:rPr>
        <w:t xml:space="preserve"> (raw, thin, and thick juice</w:t>
      </w:r>
      <w:r w:rsidR="00653FD5">
        <w:rPr>
          <w:color w:val="000000" w:themeColor="text1"/>
        </w:rPr>
        <w:t xml:space="preserve">, and end </w:t>
      </w:r>
      <w:r w:rsidR="009E0649">
        <w:rPr>
          <w:color w:val="000000" w:themeColor="text1"/>
        </w:rPr>
        <w:t>(refined sugar and molasses)</w:t>
      </w:r>
      <w:r w:rsidR="00165B6D">
        <w:rPr>
          <w:color w:val="000000" w:themeColor="text1"/>
        </w:rPr>
        <w:t>]</w:t>
      </w:r>
      <w:r w:rsidR="00653FD5">
        <w:rPr>
          <w:color w:val="000000" w:themeColor="text1"/>
        </w:rPr>
        <w:t xml:space="preserve"> at one processing facility.  The study demonstrated that while transgenic DNA and the </w:t>
      </w:r>
      <w:proofErr w:type="spellStart"/>
      <w:r w:rsidR="00653FD5">
        <w:rPr>
          <w:color w:val="000000" w:themeColor="text1"/>
        </w:rPr>
        <w:t>CP4-EPSPS</w:t>
      </w:r>
      <w:proofErr w:type="spellEnd"/>
      <w:r w:rsidR="00653FD5">
        <w:rPr>
          <w:color w:val="000000" w:themeColor="text1"/>
        </w:rPr>
        <w:t xml:space="preserve"> protein</w:t>
      </w:r>
      <w:r w:rsidR="00653FD5">
        <w:rPr>
          <w:rStyle w:val="FootnoteReference"/>
          <w:color w:val="000000" w:themeColor="text1"/>
        </w:rPr>
        <w:footnoteReference w:id="10"/>
      </w:r>
      <w:r w:rsidR="00653FD5">
        <w:rPr>
          <w:color w:val="000000" w:themeColor="text1"/>
        </w:rPr>
        <w:t xml:space="preserve"> was detected in the raw </w:t>
      </w:r>
      <w:proofErr w:type="spellStart"/>
      <w:r w:rsidR="00653FD5">
        <w:rPr>
          <w:color w:val="000000" w:themeColor="text1"/>
        </w:rPr>
        <w:t>sugarbeet</w:t>
      </w:r>
      <w:proofErr w:type="spellEnd"/>
      <w:r w:rsidR="00653FD5">
        <w:rPr>
          <w:color w:val="000000" w:themeColor="text1"/>
        </w:rPr>
        <w:t xml:space="preserve"> and the raw juice</w:t>
      </w:r>
      <w:r w:rsidR="00E3125F">
        <w:rPr>
          <w:color w:val="000000" w:themeColor="text1"/>
        </w:rPr>
        <w:t xml:space="preserve"> (Point 1 on Figure 1)</w:t>
      </w:r>
      <w:r w:rsidR="00653FD5">
        <w:rPr>
          <w:color w:val="000000" w:themeColor="text1"/>
        </w:rPr>
        <w:t xml:space="preserve">, it was not detected at any other subsequent point in the refining process.  Thus, consistent with Klein </w:t>
      </w:r>
      <w:r w:rsidR="0082117C" w:rsidRPr="00187F60">
        <w:rPr>
          <w:i/>
          <w:color w:val="000000" w:themeColor="text1"/>
        </w:rPr>
        <w:t>et al</w:t>
      </w:r>
      <w:r w:rsidR="0082117C">
        <w:rPr>
          <w:color w:val="000000" w:themeColor="text1"/>
        </w:rPr>
        <w:t xml:space="preserve">. </w:t>
      </w:r>
      <w:r w:rsidR="00653FD5">
        <w:rPr>
          <w:color w:val="000000" w:themeColor="text1"/>
        </w:rPr>
        <w:t xml:space="preserve">(1998), the study confirmed that the transgenic DNA and </w:t>
      </w:r>
      <w:proofErr w:type="spellStart"/>
      <w:r w:rsidR="00653FD5">
        <w:rPr>
          <w:color w:val="000000" w:themeColor="text1"/>
        </w:rPr>
        <w:t>CP4-EPSPS</w:t>
      </w:r>
      <w:proofErr w:type="spellEnd"/>
      <w:r w:rsidR="00653FD5">
        <w:rPr>
          <w:color w:val="000000" w:themeColor="text1"/>
        </w:rPr>
        <w:t xml:space="preserve"> protein are removed early in the process at the clarification stage during the transformation from raw juice to thin juice.  </w:t>
      </w:r>
    </w:p>
    <w:p w14:paraId="42891286" w14:textId="746C0076" w:rsidR="00653FD5" w:rsidRPr="00E3125F" w:rsidRDefault="00653FD5" w:rsidP="00653FD5">
      <w:pPr>
        <w:pStyle w:val="BHBody"/>
        <w:ind w:left="0" w:firstLine="0"/>
        <w:rPr>
          <w:color w:val="000000" w:themeColor="text1"/>
        </w:rPr>
      </w:pPr>
      <w:r>
        <w:rPr>
          <w:color w:val="000000" w:themeColor="text1"/>
        </w:rPr>
        <w:t xml:space="preserve">In the second study, multiple samples of sugar produced from transgenic and conventional </w:t>
      </w:r>
      <w:proofErr w:type="spellStart"/>
      <w:r>
        <w:rPr>
          <w:color w:val="000000" w:themeColor="text1"/>
        </w:rPr>
        <w:t>sugarbeets</w:t>
      </w:r>
      <w:proofErr w:type="spellEnd"/>
      <w:r>
        <w:rPr>
          <w:color w:val="000000" w:themeColor="text1"/>
        </w:rPr>
        <w:t xml:space="preserve"> and sugarcane from around the world were analyzed for the presence of plant (plastid) DNA.  More specifically, the study sampled organic sugar from Europe, South America and the U.S.; turbinado/muscovado sugar from Africa, Mauritius, and the U.S.; white beet sugar from Canada, Europe, and the U.S. (including sugar produced from transgenic </w:t>
      </w:r>
      <w:proofErr w:type="spellStart"/>
      <w:r>
        <w:rPr>
          <w:color w:val="000000" w:themeColor="text1"/>
        </w:rPr>
        <w:t>sugarbeets</w:t>
      </w:r>
      <w:proofErr w:type="spellEnd"/>
      <w:r>
        <w:rPr>
          <w:color w:val="000000" w:themeColor="text1"/>
        </w:rPr>
        <w:t>); and white cane sugar from Africa, Australia, Canada, the Caribbean, Europe, Japan, and the U.S.</w:t>
      </w:r>
      <w:r>
        <w:rPr>
          <w:rStyle w:val="FootnoteReference"/>
          <w:color w:val="000000" w:themeColor="text1"/>
        </w:rPr>
        <w:footnoteReference w:id="11"/>
      </w:r>
      <w:r>
        <w:rPr>
          <w:color w:val="000000" w:themeColor="text1"/>
        </w:rPr>
        <w:t xml:space="preserve">  No plant DNA was detected in any of the samples, thus again confirming the </w:t>
      </w:r>
      <w:r w:rsidR="004A77A8">
        <w:rPr>
          <w:color w:val="000000" w:themeColor="text1"/>
        </w:rPr>
        <w:t xml:space="preserve">Klein </w:t>
      </w:r>
      <w:r w:rsidR="0082117C" w:rsidRPr="00187F60">
        <w:rPr>
          <w:i/>
          <w:color w:val="000000" w:themeColor="text1"/>
        </w:rPr>
        <w:t>et al</w:t>
      </w:r>
      <w:r w:rsidR="0082117C">
        <w:rPr>
          <w:color w:val="000000" w:themeColor="text1"/>
        </w:rPr>
        <w:t xml:space="preserve">. </w:t>
      </w:r>
      <w:r w:rsidR="004A77A8">
        <w:rPr>
          <w:color w:val="000000" w:themeColor="text1"/>
        </w:rPr>
        <w:t xml:space="preserve">(1998) </w:t>
      </w:r>
      <w:r>
        <w:rPr>
          <w:color w:val="000000" w:themeColor="text1"/>
        </w:rPr>
        <w:t xml:space="preserve">findings that the clarification process effectively removes </w:t>
      </w:r>
      <w:r>
        <w:rPr>
          <w:i/>
          <w:color w:val="000000" w:themeColor="text1"/>
        </w:rPr>
        <w:t>all</w:t>
      </w:r>
      <w:r>
        <w:rPr>
          <w:color w:val="000000" w:themeColor="text1"/>
        </w:rPr>
        <w:t xml:space="preserve"> plant DNA (by a factor of 10</w:t>
      </w:r>
      <w:r>
        <w:rPr>
          <w:color w:val="000000" w:themeColor="text1"/>
          <w:vertAlign w:val="superscript"/>
        </w:rPr>
        <w:t>14</w:t>
      </w:r>
      <w:r>
        <w:rPr>
          <w:color w:val="000000" w:themeColor="text1"/>
        </w:rPr>
        <w:t xml:space="preserve">).  </w:t>
      </w:r>
    </w:p>
    <w:p w14:paraId="3554AF02" w14:textId="1FD51F83" w:rsidR="00653FD5" w:rsidRDefault="00653FD5" w:rsidP="00653FD5">
      <w:pPr>
        <w:pStyle w:val="BHBody"/>
        <w:ind w:left="0" w:firstLine="0"/>
        <w:rPr>
          <w:color w:val="000000" w:themeColor="text1"/>
        </w:rPr>
      </w:pPr>
      <w:r>
        <w:rPr>
          <w:color w:val="000000" w:themeColor="text1"/>
        </w:rPr>
        <w:t xml:space="preserve">In 2014, the Beet Sugar Development Foundation conducted a third study of all U.S. </w:t>
      </w:r>
      <w:r w:rsidR="009E0649">
        <w:rPr>
          <w:color w:val="000000" w:themeColor="text1"/>
        </w:rPr>
        <w:t xml:space="preserve">and Canadian </w:t>
      </w:r>
      <w:r>
        <w:rPr>
          <w:color w:val="000000" w:themeColor="text1"/>
        </w:rPr>
        <w:t xml:space="preserve">beet sugar factories.  Sixty-nine samples of refined sugar were collected from all North American beet sugar factories (three random samples from each of the 22 U.S. factories and the one and only Canadian factory) by the same independent analytic firm to test for any presence of transgenic DNA and the </w:t>
      </w:r>
      <w:proofErr w:type="spellStart"/>
      <w:r>
        <w:rPr>
          <w:color w:val="000000" w:themeColor="text1"/>
        </w:rPr>
        <w:t>CP4-EPSPS</w:t>
      </w:r>
      <w:proofErr w:type="spellEnd"/>
      <w:r>
        <w:rPr>
          <w:color w:val="000000" w:themeColor="text1"/>
        </w:rPr>
        <w:t xml:space="preserve"> protein.  </w:t>
      </w:r>
      <w:r w:rsidRPr="00490D5C">
        <w:rPr>
          <w:i/>
          <w:color w:val="000000" w:themeColor="text1"/>
        </w:rPr>
        <w:t xml:space="preserve">All 69 samples of commercial sugar tested negative for transgenic </w:t>
      </w:r>
      <w:proofErr w:type="spellStart"/>
      <w:r w:rsidRPr="00490D5C">
        <w:rPr>
          <w:i/>
          <w:color w:val="000000" w:themeColor="text1"/>
        </w:rPr>
        <w:t>sugarbeet</w:t>
      </w:r>
      <w:proofErr w:type="spellEnd"/>
      <w:r w:rsidRPr="00490D5C">
        <w:rPr>
          <w:i/>
          <w:color w:val="000000" w:themeColor="text1"/>
        </w:rPr>
        <w:t xml:space="preserve"> DNA</w:t>
      </w:r>
      <w:r>
        <w:rPr>
          <w:i/>
          <w:color w:val="000000" w:themeColor="text1"/>
        </w:rPr>
        <w:t xml:space="preserve">, as well as the </w:t>
      </w:r>
      <w:proofErr w:type="spellStart"/>
      <w:r>
        <w:rPr>
          <w:i/>
          <w:color w:val="000000" w:themeColor="text1"/>
        </w:rPr>
        <w:t>CP4-EPSPS</w:t>
      </w:r>
      <w:proofErr w:type="spellEnd"/>
      <w:r>
        <w:rPr>
          <w:i/>
          <w:color w:val="000000" w:themeColor="text1"/>
        </w:rPr>
        <w:t xml:space="preserve"> protein</w:t>
      </w:r>
      <w:r w:rsidRPr="00490D5C">
        <w:rPr>
          <w:i/>
          <w:color w:val="000000" w:themeColor="text1"/>
        </w:rPr>
        <w:t xml:space="preserve">.  </w:t>
      </w:r>
      <w:r>
        <w:rPr>
          <w:color w:val="000000" w:themeColor="text1"/>
        </w:rPr>
        <w:t xml:space="preserve">This comprehensive </w:t>
      </w:r>
      <w:r>
        <w:rPr>
          <w:color w:val="000000" w:themeColor="text1"/>
        </w:rPr>
        <w:lastRenderedPageBreak/>
        <w:t>study reaffirmed the 200</w:t>
      </w:r>
      <w:r w:rsidR="00D33296">
        <w:rPr>
          <w:color w:val="000000" w:themeColor="text1"/>
        </w:rPr>
        <w:t>8</w:t>
      </w:r>
      <w:r>
        <w:rPr>
          <w:color w:val="000000" w:themeColor="text1"/>
        </w:rPr>
        <w:t xml:space="preserve"> study and </w:t>
      </w:r>
      <w:r w:rsidR="004A77A8">
        <w:rPr>
          <w:color w:val="000000" w:themeColor="text1"/>
        </w:rPr>
        <w:t xml:space="preserve">is consistent with </w:t>
      </w:r>
      <w:r>
        <w:rPr>
          <w:color w:val="000000" w:themeColor="text1"/>
        </w:rPr>
        <w:t xml:space="preserve">the scientific literature that shows that there is no transgenic DNA or protein in the sugar extracted from transgenic </w:t>
      </w:r>
      <w:proofErr w:type="spellStart"/>
      <w:r>
        <w:rPr>
          <w:color w:val="000000" w:themeColor="text1"/>
        </w:rPr>
        <w:t>sugarbeets</w:t>
      </w:r>
      <w:proofErr w:type="spellEnd"/>
      <w:r>
        <w:rPr>
          <w:color w:val="000000" w:themeColor="text1"/>
        </w:rPr>
        <w:t>.</w:t>
      </w:r>
    </w:p>
    <w:p w14:paraId="0CCABDC4" w14:textId="75C6AC52" w:rsidR="00E54B0D" w:rsidRPr="002057BF" w:rsidRDefault="00A60245" w:rsidP="00C37819">
      <w:pPr>
        <w:pStyle w:val="Heading2"/>
      </w:pPr>
      <w:bookmarkStart w:id="2" w:name="_Toc518301630"/>
      <w:r w:rsidRPr="002057BF">
        <w:t xml:space="preserve">Summary </w:t>
      </w:r>
      <w:bookmarkEnd w:id="2"/>
    </w:p>
    <w:p w14:paraId="58DEBA1B" w14:textId="1BCFAB42" w:rsidR="0082117C" w:rsidRDefault="00AE030D" w:rsidP="00653FD5">
      <w:pPr>
        <w:pStyle w:val="BHBody"/>
        <w:ind w:left="0" w:firstLine="0"/>
        <w:rPr>
          <w:color w:val="000000" w:themeColor="text1"/>
        </w:rPr>
      </w:pPr>
      <w:r>
        <w:rPr>
          <w:color w:val="000000" w:themeColor="text1"/>
        </w:rPr>
        <w:t xml:space="preserve">Figure 2 provides a visual summary of the </w:t>
      </w:r>
      <w:r w:rsidR="00686FFD">
        <w:rPr>
          <w:color w:val="000000" w:themeColor="text1"/>
        </w:rPr>
        <w:t xml:space="preserve">studies </w:t>
      </w:r>
      <w:r>
        <w:rPr>
          <w:color w:val="000000" w:themeColor="text1"/>
        </w:rPr>
        <w:t xml:space="preserve">examining </w:t>
      </w:r>
      <w:r w:rsidR="00686FFD" w:rsidRPr="00686FFD">
        <w:rPr>
          <w:color w:val="000000" w:themeColor="text1"/>
        </w:rPr>
        <w:t xml:space="preserve">DNA and protein degradation during the </w:t>
      </w:r>
      <w:r w:rsidR="0082117C">
        <w:rPr>
          <w:color w:val="000000" w:themeColor="text1"/>
        </w:rPr>
        <w:t xml:space="preserve">sugar </w:t>
      </w:r>
      <w:r w:rsidR="00686FFD" w:rsidRPr="00686FFD">
        <w:rPr>
          <w:color w:val="000000" w:themeColor="text1"/>
        </w:rPr>
        <w:t>refining process</w:t>
      </w:r>
      <w:r w:rsidR="00686FFD">
        <w:rPr>
          <w:color w:val="000000" w:themeColor="text1"/>
        </w:rPr>
        <w:t xml:space="preserve">.  </w:t>
      </w:r>
      <w:r w:rsidR="00F409B3">
        <w:rPr>
          <w:color w:val="000000" w:themeColor="text1"/>
        </w:rPr>
        <w:t xml:space="preserve">Because the studies </w:t>
      </w:r>
      <w:r w:rsidR="00E629E9" w:rsidRPr="00E629E9">
        <w:rPr>
          <w:color w:val="000000" w:themeColor="text1"/>
        </w:rPr>
        <w:t xml:space="preserve">use various terms to refer to similar </w:t>
      </w:r>
      <w:r w:rsidR="00F409B3">
        <w:rPr>
          <w:color w:val="000000" w:themeColor="text1"/>
        </w:rPr>
        <w:t xml:space="preserve">stages of the refining process, the stages </w:t>
      </w:r>
      <w:r w:rsidR="00E629E9" w:rsidRPr="00E629E9">
        <w:rPr>
          <w:color w:val="000000" w:themeColor="text1"/>
        </w:rPr>
        <w:t xml:space="preserve">are aligned vertically </w:t>
      </w:r>
      <w:r w:rsidR="0065567A">
        <w:rPr>
          <w:color w:val="000000" w:themeColor="text1"/>
        </w:rPr>
        <w:t xml:space="preserve">to </w:t>
      </w:r>
      <w:r w:rsidR="00F409B3">
        <w:rPr>
          <w:color w:val="000000" w:themeColor="text1"/>
        </w:rPr>
        <w:t>provide consistency across studies</w:t>
      </w:r>
      <w:r w:rsidR="00E629E9" w:rsidRPr="00E629E9">
        <w:rPr>
          <w:color w:val="000000" w:themeColor="text1"/>
        </w:rPr>
        <w:t xml:space="preserve">. </w:t>
      </w:r>
      <w:r w:rsidR="00574789">
        <w:rPr>
          <w:color w:val="000000" w:themeColor="text1"/>
        </w:rPr>
        <w:t xml:space="preserve"> </w:t>
      </w:r>
    </w:p>
    <w:p w14:paraId="73967699" w14:textId="61CDB342" w:rsidR="00E629E9" w:rsidRDefault="008B4529" w:rsidP="00653FD5">
      <w:pPr>
        <w:pStyle w:val="BHBody"/>
        <w:ind w:left="0" w:firstLine="0"/>
        <w:rPr>
          <w:color w:val="000000" w:themeColor="text1"/>
        </w:rPr>
      </w:pPr>
      <w:r>
        <w:rPr>
          <w:color w:val="000000" w:themeColor="text1"/>
        </w:rPr>
        <w:t xml:space="preserve">Figure 2 </w:t>
      </w:r>
      <w:r w:rsidR="00621D7F">
        <w:rPr>
          <w:color w:val="000000" w:themeColor="text1"/>
        </w:rPr>
        <w:t>show</w:t>
      </w:r>
      <w:r>
        <w:rPr>
          <w:color w:val="000000" w:themeColor="text1"/>
        </w:rPr>
        <w:t>s that</w:t>
      </w:r>
      <w:r w:rsidR="00621D7F">
        <w:rPr>
          <w:color w:val="000000" w:themeColor="text1"/>
        </w:rPr>
        <w:t xml:space="preserve"> all studies conclude</w:t>
      </w:r>
      <w:r w:rsidR="00E629E9" w:rsidRPr="00E629E9">
        <w:rPr>
          <w:color w:val="000000" w:themeColor="text1"/>
        </w:rPr>
        <w:t xml:space="preserve"> </w:t>
      </w:r>
      <w:r w:rsidR="00621D7F">
        <w:rPr>
          <w:color w:val="000000" w:themeColor="text1"/>
        </w:rPr>
        <w:t xml:space="preserve">that refined sugar, which is 99.9 percent sucrose, </w:t>
      </w:r>
      <w:r w:rsidR="00E629E9" w:rsidRPr="00E629E9">
        <w:rPr>
          <w:color w:val="000000" w:themeColor="text1"/>
        </w:rPr>
        <w:t xml:space="preserve">does not contain DNA or protein. </w:t>
      </w:r>
      <w:r w:rsidR="00621D7F">
        <w:rPr>
          <w:color w:val="000000" w:themeColor="text1"/>
        </w:rPr>
        <w:t xml:space="preserve"> </w:t>
      </w:r>
      <w:r>
        <w:rPr>
          <w:color w:val="000000" w:themeColor="text1"/>
        </w:rPr>
        <w:t>These findings are not only scientifically sound, they make logical sense.  Any product that is refined to a purity of 99.</w:t>
      </w:r>
      <w:r w:rsidR="00707CDF">
        <w:rPr>
          <w:color w:val="000000" w:themeColor="text1"/>
        </w:rPr>
        <w:t>9</w:t>
      </w:r>
      <w:r>
        <w:rPr>
          <w:color w:val="000000" w:themeColor="text1"/>
        </w:rPr>
        <w:t xml:space="preserve">% </w:t>
      </w:r>
      <w:r w:rsidR="00597AD2" w:rsidRPr="00597AD2">
        <w:rPr>
          <w:color w:val="000000" w:themeColor="text1"/>
        </w:rPr>
        <w:t xml:space="preserve">under continuous high heat and in the presence of native nucleases </w:t>
      </w:r>
      <w:r>
        <w:rPr>
          <w:color w:val="000000" w:themeColor="text1"/>
        </w:rPr>
        <w:t xml:space="preserve">will not contain extraneous impurities or genetic material.  </w:t>
      </w:r>
      <w:r w:rsidR="00165B6D">
        <w:rPr>
          <w:color w:val="000000" w:themeColor="text1"/>
        </w:rPr>
        <w:t xml:space="preserve">Indeed, Klein </w:t>
      </w:r>
      <w:r w:rsidR="00165B6D" w:rsidRPr="00187F60">
        <w:rPr>
          <w:i/>
          <w:color w:val="000000" w:themeColor="text1"/>
        </w:rPr>
        <w:t>et al</w:t>
      </w:r>
      <w:r w:rsidR="00165B6D">
        <w:rPr>
          <w:color w:val="000000" w:themeColor="text1"/>
        </w:rPr>
        <w:t xml:space="preserve">. (1998) and other researchers explain that </w:t>
      </w:r>
      <w:r w:rsidR="00597AD2">
        <w:rPr>
          <w:color w:val="000000" w:themeColor="text1"/>
        </w:rPr>
        <w:t xml:space="preserve">these two factors are responsible for eliminating genetic material from </w:t>
      </w:r>
      <w:r w:rsidR="00A3643B">
        <w:rPr>
          <w:color w:val="000000" w:themeColor="text1"/>
        </w:rPr>
        <w:t>refined ingredients</w:t>
      </w:r>
      <w:r w:rsidR="00597AD2">
        <w:rPr>
          <w:color w:val="000000" w:themeColor="text1"/>
        </w:rPr>
        <w:t xml:space="preserve">.  </w:t>
      </w:r>
    </w:p>
    <w:p w14:paraId="6E50AEC9" w14:textId="61750DAF" w:rsidR="00707CDF" w:rsidRPr="008D0BC0" w:rsidRDefault="003B3D4C" w:rsidP="00707CDF">
      <w:pPr>
        <w:pStyle w:val="BHBody"/>
        <w:ind w:left="0" w:firstLine="0"/>
      </w:pPr>
      <w:r>
        <w:rPr>
          <w:color w:val="000000" w:themeColor="text1"/>
        </w:rPr>
        <w:t>S</w:t>
      </w:r>
      <w:r w:rsidR="00707CDF">
        <w:rPr>
          <w:color w:val="000000" w:themeColor="text1"/>
        </w:rPr>
        <w:t xml:space="preserve">even peer-reviewed published studies demonstrating the lack of genetic material in refined sugar, as well as testing results from each of the 22 U.S. and one Canadian beet sugar processing factories </w:t>
      </w:r>
      <w:r w:rsidR="00D10F8F">
        <w:rPr>
          <w:color w:val="000000" w:themeColor="text1"/>
        </w:rPr>
        <w:t>unequivo</w:t>
      </w:r>
      <w:r w:rsidR="005122D9">
        <w:rPr>
          <w:color w:val="000000" w:themeColor="text1"/>
        </w:rPr>
        <w:t xml:space="preserve">cally </w:t>
      </w:r>
      <w:r>
        <w:rPr>
          <w:color w:val="000000" w:themeColor="text1"/>
        </w:rPr>
        <w:t xml:space="preserve">demonstrate that </w:t>
      </w:r>
      <w:r w:rsidR="00707CDF">
        <w:rPr>
          <w:color w:val="000000" w:themeColor="text1"/>
        </w:rPr>
        <w:t xml:space="preserve">there is no </w:t>
      </w:r>
      <w:r w:rsidR="00707CDF" w:rsidRPr="00E109DD">
        <w:rPr>
          <w:rFonts w:cstheme="minorHAnsi"/>
          <w:i/>
        </w:rPr>
        <w:t>transgenic</w:t>
      </w:r>
      <w:r w:rsidR="00707CDF">
        <w:rPr>
          <w:color w:val="000000" w:themeColor="text1"/>
        </w:rPr>
        <w:t xml:space="preserve"> DNA or protein in the sugar extracted from transgenic </w:t>
      </w:r>
      <w:proofErr w:type="spellStart"/>
      <w:r w:rsidR="00707CDF">
        <w:rPr>
          <w:color w:val="000000" w:themeColor="text1"/>
        </w:rPr>
        <w:t>sugarbeets</w:t>
      </w:r>
      <w:proofErr w:type="spellEnd"/>
      <w:r w:rsidR="005122D9">
        <w:rPr>
          <w:color w:val="000000" w:themeColor="text1"/>
        </w:rPr>
        <w:t xml:space="preserve"> or cane</w:t>
      </w:r>
      <w:r w:rsidR="00707CDF">
        <w:rPr>
          <w:color w:val="000000" w:themeColor="text1"/>
        </w:rPr>
        <w:t xml:space="preserve">.  This body of science </w:t>
      </w:r>
      <w:r w:rsidR="005F66E1">
        <w:rPr>
          <w:color w:val="000000" w:themeColor="text1"/>
        </w:rPr>
        <w:t xml:space="preserve">confirms that refined sugar is not a bioengineered food within the meaning of the </w:t>
      </w:r>
      <w:r w:rsidR="005F66E1" w:rsidRPr="00623DFF">
        <w:rPr>
          <w:rFonts w:cs="Times New Roman"/>
        </w:rPr>
        <w:t>National Bioengineered Food Disclosure Standard</w:t>
      </w:r>
      <w:r w:rsidR="005F66E1">
        <w:rPr>
          <w:rFonts w:cs="Times New Roman"/>
        </w:rPr>
        <w:t xml:space="preserve"> and therefore</w:t>
      </w:r>
      <w:r w:rsidR="001637DD">
        <w:rPr>
          <w:rFonts w:cs="Times New Roman"/>
        </w:rPr>
        <w:t xml:space="preserve">, as AMS itself recognized, </w:t>
      </w:r>
      <w:r w:rsidR="00530761">
        <w:rPr>
          <w:rFonts w:cs="Times New Roman"/>
        </w:rPr>
        <w:t xml:space="preserve">is not subject to the mandatory </w:t>
      </w:r>
      <w:r w:rsidR="001637DD" w:rsidRPr="00E61624">
        <w:rPr>
          <w:rFonts w:cs="Times New Roman"/>
        </w:rPr>
        <w:t>disclosure</w:t>
      </w:r>
      <w:r w:rsidR="001637DD">
        <w:rPr>
          <w:rFonts w:cs="Times New Roman"/>
        </w:rPr>
        <w:t xml:space="preserve"> </w:t>
      </w:r>
      <w:r w:rsidR="00530761">
        <w:rPr>
          <w:rFonts w:cs="Times New Roman"/>
        </w:rPr>
        <w:t>requirements</w:t>
      </w:r>
      <w:r w:rsidR="001637DD">
        <w:rPr>
          <w:rFonts w:cs="Times New Roman"/>
        </w:rPr>
        <w:t>.</w:t>
      </w:r>
      <w:r w:rsidR="00AD7F94">
        <w:rPr>
          <w:rFonts w:cs="Times New Roman"/>
        </w:rPr>
        <w:t xml:space="preserve">  </w:t>
      </w:r>
      <w:r w:rsidR="00707CDF" w:rsidRPr="00E73554">
        <w:rPr>
          <w:color w:val="000000" w:themeColor="text1"/>
        </w:rPr>
        <w:t xml:space="preserve">Australia, New Zealand, Japan, Malaysia, South Korea, </w:t>
      </w:r>
      <w:r w:rsidR="007B4336">
        <w:rPr>
          <w:color w:val="000000" w:themeColor="text1"/>
        </w:rPr>
        <w:t xml:space="preserve">and </w:t>
      </w:r>
      <w:r w:rsidR="00707CDF" w:rsidRPr="00E73554">
        <w:rPr>
          <w:color w:val="000000" w:themeColor="text1"/>
        </w:rPr>
        <w:t>Brazil</w:t>
      </w:r>
      <w:r w:rsidR="00707CDF">
        <w:rPr>
          <w:color w:val="000000" w:themeColor="text1"/>
        </w:rPr>
        <w:t xml:space="preserve"> have relied on one or more of these studies to conclude the refined sugar does not contain genetic material and therefore is not subject to their mandatory </w:t>
      </w:r>
      <w:r w:rsidR="005122D9">
        <w:rPr>
          <w:color w:val="000000" w:themeColor="text1"/>
        </w:rPr>
        <w:t xml:space="preserve">bioengineered food </w:t>
      </w:r>
      <w:r w:rsidR="00707CDF">
        <w:rPr>
          <w:color w:val="000000" w:themeColor="text1"/>
        </w:rPr>
        <w:t xml:space="preserve">labeling laws.  </w:t>
      </w:r>
    </w:p>
    <w:p w14:paraId="284E41BE" w14:textId="77777777" w:rsidR="00707CDF" w:rsidRDefault="00707CDF" w:rsidP="00653FD5">
      <w:pPr>
        <w:pStyle w:val="BHBody"/>
        <w:ind w:left="0" w:firstLine="0"/>
        <w:rPr>
          <w:color w:val="000000" w:themeColor="text1"/>
        </w:rPr>
      </w:pPr>
    </w:p>
    <w:p w14:paraId="5D3CDF14" w14:textId="77777777" w:rsidR="0065567A" w:rsidRDefault="0065567A">
      <w:pPr>
        <w:rPr>
          <w:color w:val="000000" w:themeColor="text1"/>
        </w:rPr>
      </w:pPr>
      <w:r>
        <w:rPr>
          <w:color w:val="000000" w:themeColor="text1"/>
        </w:rPr>
        <w:br w:type="page"/>
      </w:r>
    </w:p>
    <w:p w14:paraId="0346DFEE" w14:textId="77777777" w:rsidR="00E54B0D" w:rsidRDefault="00E54B0D" w:rsidP="00653FD5">
      <w:pPr>
        <w:pStyle w:val="BHBody"/>
        <w:ind w:left="0" w:firstLine="0"/>
        <w:rPr>
          <w:color w:val="000000" w:themeColor="text1"/>
        </w:rPr>
      </w:pPr>
    </w:p>
    <w:p w14:paraId="510962E2" w14:textId="77777777" w:rsidR="00A42D1F" w:rsidRDefault="00A42D1F" w:rsidP="00653FD5">
      <w:pPr>
        <w:pStyle w:val="BHBody"/>
        <w:ind w:left="0" w:firstLine="0"/>
        <w:rPr>
          <w:color w:val="000000" w:themeColor="text1"/>
        </w:rPr>
      </w:pPr>
      <w:r>
        <w:rPr>
          <w:noProof/>
        </w:rPr>
        <mc:AlternateContent>
          <mc:Choice Requires="wps">
            <w:drawing>
              <wp:anchor distT="0" distB="0" distL="114300" distR="114300" simplePos="0" relativeHeight="251657215" behindDoc="0" locked="0" layoutInCell="1" allowOverlap="1" wp14:anchorId="7DDA0E84" wp14:editId="316BD7CA">
                <wp:simplePos x="0" y="0"/>
                <wp:positionH relativeFrom="column">
                  <wp:posOffset>1210480</wp:posOffset>
                </wp:positionH>
                <wp:positionV relativeFrom="paragraph">
                  <wp:posOffset>4548</wp:posOffset>
                </wp:positionV>
                <wp:extent cx="3835943"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35943" cy="457200"/>
                        </a:xfrm>
                        <a:prstGeom prst="rect">
                          <a:avLst/>
                        </a:prstGeom>
                        <a:solidFill>
                          <a:prstClr val="white"/>
                        </a:solidFill>
                        <a:ln>
                          <a:noFill/>
                        </a:ln>
                      </wps:spPr>
                      <wps:txbx>
                        <w:txbxContent>
                          <w:p w14:paraId="3E1A3E02" w14:textId="77777777" w:rsidR="00185DB7" w:rsidRPr="00A42D1F" w:rsidRDefault="00185DB7" w:rsidP="00A42D1F">
                            <w:pPr>
                              <w:pStyle w:val="Caption"/>
                              <w:ind w:left="720"/>
                              <w:rPr>
                                <w:noProof/>
                                <w:color w:val="auto"/>
                                <w:sz w:val="28"/>
                                <w:szCs w:val="28"/>
                              </w:rPr>
                            </w:pPr>
                            <w:r w:rsidRPr="00A42D1F">
                              <w:rPr>
                                <w:color w:val="auto"/>
                                <w:sz w:val="28"/>
                                <w:szCs w:val="28"/>
                              </w:rPr>
                              <w:t xml:space="preserve">Figure </w:t>
                            </w:r>
                            <w:r>
                              <w:rPr>
                                <w:color w:val="auto"/>
                                <w:sz w:val="28"/>
                                <w:szCs w:val="28"/>
                              </w:rPr>
                              <w:fldChar w:fldCharType="begin"/>
                            </w:r>
                            <w:r>
                              <w:rPr>
                                <w:color w:val="auto"/>
                                <w:sz w:val="28"/>
                                <w:szCs w:val="28"/>
                              </w:rPr>
                              <w:instrText xml:space="preserve"> SEQ Figure \* ARABIC </w:instrText>
                            </w:r>
                            <w:r>
                              <w:rPr>
                                <w:color w:val="auto"/>
                                <w:sz w:val="28"/>
                                <w:szCs w:val="28"/>
                              </w:rPr>
                              <w:fldChar w:fldCharType="separate"/>
                            </w:r>
                            <w:r w:rsidR="00F450CE">
                              <w:rPr>
                                <w:noProof/>
                                <w:color w:val="auto"/>
                                <w:sz w:val="28"/>
                                <w:szCs w:val="28"/>
                              </w:rPr>
                              <w:t>2</w:t>
                            </w:r>
                            <w:r>
                              <w:rPr>
                                <w:color w:val="auto"/>
                                <w:sz w:val="28"/>
                                <w:szCs w:val="28"/>
                              </w:rPr>
                              <w:fldChar w:fldCharType="end"/>
                            </w:r>
                            <w:r w:rsidRPr="00A42D1F">
                              <w:rPr>
                                <w:color w:val="auto"/>
                                <w:sz w:val="28"/>
                                <w:szCs w:val="28"/>
                              </w:rPr>
                              <w:t xml:space="preserve"> Visual Summary of Science Demonstrating Lack of Genetic Material in Refined Sugar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DA0E84" id="Text Box 6" o:spid="_x0000_s1028" type="#_x0000_t202" style="position:absolute;margin-left:95.3pt;margin-top:.35pt;width:302.05pt;height:36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" stroked="f">
                <v:textbox inset="0,0,0,0">
                  <w:txbxContent>
                    <w:p w14:paraId="3E1A3E02" w14:textId="77777777" w:rsidR="00185DB7" w:rsidRPr="00A42D1F" w:rsidRDefault="00185DB7" w:rsidP="00A42D1F">
                      <w:pPr>
                        <w:pStyle w:val="Caption"/>
                        <w:ind w:left="720"/>
                        <w:rPr>
                          <w:noProof/>
                          <w:color w:val="auto"/>
                          <w:sz w:val="28"/>
                          <w:szCs w:val="28"/>
                        </w:rPr>
                      </w:pPr>
                      <w:r w:rsidRPr="00A42D1F">
                        <w:rPr>
                          <w:color w:val="auto"/>
                          <w:sz w:val="28"/>
                          <w:szCs w:val="28"/>
                        </w:rPr>
                        <w:t xml:space="preserve">Figure </w:t>
                      </w:r>
                      <w:r>
                        <w:rPr>
                          <w:color w:val="auto"/>
                          <w:sz w:val="28"/>
                          <w:szCs w:val="28"/>
                        </w:rPr>
                        <w:fldChar w:fldCharType="begin"/>
                      </w:r>
                      <w:r>
                        <w:rPr>
                          <w:color w:val="auto"/>
                          <w:sz w:val="28"/>
                          <w:szCs w:val="28"/>
                        </w:rPr>
                        <w:instrText xml:space="preserve"> SEQ Figure \* ARABIC </w:instrText>
                      </w:r>
                      <w:r>
                        <w:rPr>
                          <w:color w:val="auto"/>
                          <w:sz w:val="28"/>
                          <w:szCs w:val="28"/>
                        </w:rPr>
                        <w:fldChar w:fldCharType="separate"/>
                      </w:r>
                      <w:r w:rsidR="00F450CE">
                        <w:rPr>
                          <w:noProof/>
                          <w:color w:val="auto"/>
                          <w:sz w:val="28"/>
                          <w:szCs w:val="28"/>
                        </w:rPr>
                        <w:t>2</w:t>
                      </w:r>
                      <w:r>
                        <w:rPr>
                          <w:color w:val="auto"/>
                          <w:sz w:val="28"/>
                          <w:szCs w:val="28"/>
                        </w:rPr>
                        <w:fldChar w:fldCharType="end"/>
                      </w:r>
                      <w:r w:rsidRPr="00A42D1F">
                        <w:rPr>
                          <w:color w:val="auto"/>
                          <w:sz w:val="28"/>
                          <w:szCs w:val="28"/>
                        </w:rPr>
                        <w:t xml:space="preserve"> Visual Summary of Science Demonstrating Lack of Genetic Material in Refined Sugar</w:t>
                      </w:r>
                    </w:p>
                  </w:txbxContent>
                </v:textbox>
              </v:shape>
            </w:pict>
          </mc:Fallback>
        </mc:AlternateContent>
      </w:r>
    </w:p>
    <w:p w14:paraId="0FC99E68" w14:textId="77777777" w:rsidR="00A43475" w:rsidRDefault="00925E13" w:rsidP="00653FD5">
      <w:pPr>
        <w:pStyle w:val="BHBody"/>
        <w:ind w:left="0" w:firstLine="0"/>
        <w:rPr>
          <w:color w:val="000000" w:themeColor="text1"/>
        </w:rPr>
      </w:pPr>
      <w:r>
        <w:rPr>
          <w:noProof/>
          <w:color w:val="000000" w:themeColor="text1"/>
        </w:rPr>
        <w:drawing>
          <wp:anchor distT="0" distB="0" distL="114300" distR="114300" simplePos="0" relativeHeight="251678720" behindDoc="1" locked="0" layoutInCell="1" allowOverlap="1" wp14:anchorId="26A792AD" wp14:editId="0EEE4C31">
            <wp:simplePos x="0" y="0"/>
            <wp:positionH relativeFrom="column">
              <wp:posOffset>1276350</wp:posOffset>
            </wp:positionH>
            <wp:positionV relativeFrom="paragraph">
              <wp:posOffset>259080</wp:posOffset>
            </wp:positionV>
            <wp:extent cx="3621405" cy="4718685"/>
            <wp:effectExtent l="0" t="0" r="0" b="5715"/>
            <wp:wrapTight wrapText="bothSides">
              <wp:wrapPolygon edited="0">
                <wp:start x="0" y="0"/>
                <wp:lineTo x="0" y="21539"/>
                <wp:lineTo x="21475" y="21539"/>
                <wp:lineTo x="214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1405" cy="4718685"/>
                    </a:xfrm>
                    <a:prstGeom prst="rect">
                      <a:avLst/>
                    </a:prstGeom>
                    <a:noFill/>
                  </pic:spPr>
                </pic:pic>
              </a:graphicData>
            </a:graphic>
            <wp14:sizeRelH relativeFrom="page">
              <wp14:pctWidth>0</wp14:pctWidth>
            </wp14:sizeRelH>
            <wp14:sizeRelV relativeFrom="page">
              <wp14:pctHeight>0</wp14:pctHeight>
            </wp14:sizeRelV>
          </wp:anchor>
        </w:drawing>
      </w:r>
    </w:p>
    <w:p w14:paraId="44CEC0CA" w14:textId="77777777" w:rsidR="00AE030D" w:rsidRDefault="00AE030D" w:rsidP="00653FD5">
      <w:pPr>
        <w:pStyle w:val="BHBody"/>
        <w:ind w:left="0" w:firstLine="0"/>
        <w:rPr>
          <w:color w:val="000000" w:themeColor="text1"/>
        </w:rPr>
      </w:pPr>
    </w:p>
    <w:p w14:paraId="4AC6EA63" w14:textId="77777777" w:rsidR="00AE030D" w:rsidRDefault="00AE030D" w:rsidP="00653FD5">
      <w:pPr>
        <w:pStyle w:val="BHBody"/>
        <w:ind w:left="0" w:firstLine="0"/>
        <w:rPr>
          <w:color w:val="000000" w:themeColor="text1"/>
        </w:rPr>
      </w:pPr>
    </w:p>
    <w:p w14:paraId="4C1AAC1C" w14:textId="77777777" w:rsidR="00A43475" w:rsidRDefault="00A43475" w:rsidP="00653FD5">
      <w:pPr>
        <w:pStyle w:val="BHBody"/>
        <w:ind w:left="0" w:firstLine="0"/>
        <w:rPr>
          <w:color w:val="000000" w:themeColor="text1"/>
        </w:rPr>
      </w:pPr>
    </w:p>
    <w:p w14:paraId="36498756" w14:textId="77777777" w:rsidR="00A43475" w:rsidRDefault="00A43475" w:rsidP="00653FD5">
      <w:pPr>
        <w:pStyle w:val="BHBody"/>
        <w:ind w:left="0" w:firstLine="0"/>
        <w:rPr>
          <w:color w:val="000000" w:themeColor="text1"/>
        </w:rPr>
      </w:pPr>
    </w:p>
    <w:p w14:paraId="3DD9CDED" w14:textId="77777777" w:rsidR="00A43475" w:rsidRDefault="00A43475" w:rsidP="00653FD5">
      <w:pPr>
        <w:pStyle w:val="BHBody"/>
        <w:ind w:left="0" w:firstLine="0"/>
        <w:rPr>
          <w:color w:val="000000" w:themeColor="text1"/>
        </w:rPr>
      </w:pPr>
    </w:p>
    <w:p w14:paraId="67BDD536" w14:textId="77777777" w:rsidR="00A43475" w:rsidRDefault="00A43475" w:rsidP="00653FD5">
      <w:pPr>
        <w:pStyle w:val="BHBody"/>
        <w:ind w:left="0" w:firstLine="0"/>
        <w:rPr>
          <w:color w:val="000000" w:themeColor="text1"/>
        </w:rPr>
      </w:pPr>
    </w:p>
    <w:p w14:paraId="78A969D5" w14:textId="77777777" w:rsidR="00A43475" w:rsidRDefault="00A43475" w:rsidP="00653FD5">
      <w:pPr>
        <w:pStyle w:val="BHBody"/>
        <w:ind w:left="0" w:firstLine="0"/>
        <w:rPr>
          <w:color w:val="000000" w:themeColor="text1"/>
        </w:rPr>
      </w:pPr>
    </w:p>
    <w:p w14:paraId="164DFBD4" w14:textId="77777777" w:rsidR="00E629E9" w:rsidRDefault="00E629E9" w:rsidP="00653FD5">
      <w:pPr>
        <w:pStyle w:val="BHBody"/>
        <w:ind w:left="0" w:firstLine="0"/>
        <w:rPr>
          <w:color w:val="000000" w:themeColor="text1"/>
        </w:rPr>
      </w:pPr>
    </w:p>
    <w:p w14:paraId="48C2B9C6" w14:textId="77777777" w:rsidR="00E629E9" w:rsidRDefault="00E629E9" w:rsidP="00653FD5">
      <w:pPr>
        <w:pStyle w:val="BHBody"/>
        <w:ind w:left="0" w:firstLine="0"/>
        <w:rPr>
          <w:color w:val="000000" w:themeColor="text1"/>
        </w:rPr>
      </w:pPr>
    </w:p>
    <w:p w14:paraId="715DBEE3" w14:textId="77777777" w:rsidR="00E629E9" w:rsidRDefault="00E629E9" w:rsidP="00653FD5">
      <w:pPr>
        <w:pStyle w:val="BHBody"/>
        <w:ind w:left="0" w:firstLine="0"/>
        <w:rPr>
          <w:color w:val="000000" w:themeColor="text1"/>
        </w:rPr>
      </w:pPr>
    </w:p>
    <w:p w14:paraId="34710220" w14:textId="77777777" w:rsidR="00E629E9" w:rsidRDefault="00E629E9" w:rsidP="00653FD5">
      <w:pPr>
        <w:pStyle w:val="BHBody"/>
        <w:ind w:left="0" w:firstLine="0"/>
        <w:rPr>
          <w:color w:val="000000" w:themeColor="text1"/>
        </w:rPr>
      </w:pPr>
    </w:p>
    <w:p w14:paraId="6E6B629C" w14:textId="77777777" w:rsidR="00E629E9" w:rsidRDefault="00E629E9" w:rsidP="00653FD5">
      <w:pPr>
        <w:pStyle w:val="BHBody"/>
        <w:ind w:left="0" w:firstLine="0"/>
        <w:rPr>
          <w:color w:val="000000" w:themeColor="text1"/>
        </w:rPr>
      </w:pPr>
    </w:p>
    <w:p w14:paraId="28B2E479" w14:textId="77777777" w:rsidR="00E629E9" w:rsidRDefault="00E629E9" w:rsidP="00653FD5">
      <w:pPr>
        <w:pStyle w:val="BHBody"/>
        <w:ind w:left="0" w:firstLine="0"/>
        <w:rPr>
          <w:color w:val="000000" w:themeColor="text1"/>
        </w:rPr>
      </w:pPr>
    </w:p>
    <w:p w14:paraId="71F3BBB6" w14:textId="77777777" w:rsidR="00A43475" w:rsidRDefault="00A43475" w:rsidP="00653FD5">
      <w:pPr>
        <w:pStyle w:val="BHBody"/>
        <w:ind w:left="0" w:firstLine="0"/>
        <w:rPr>
          <w:color w:val="000000" w:themeColor="text1"/>
        </w:rPr>
      </w:pPr>
    </w:p>
    <w:p w14:paraId="2E753971" w14:textId="77777777" w:rsidR="00A43475" w:rsidRDefault="00A43475" w:rsidP="00653FD5">
      <w:pPr>
        <w:pStyle w:val="BHBody"/>
        <w:ind w:left="0" w:firstLine="0"/>
        <w:rPr>
          <w:color w:val="000000" w:themeColor="text1"/>
        </w:rPr>
      </w:pPr>
    </w:p>
    <w:sectPr w:rsidR="00A43475" w:rsidSect="007E5212">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14FBA" w14:textId="77777777" w:rsidR="003F37E7" w:rsidRDefault="003F37E7">
      <w:r>
        <w:separator/>
      </w:r>
    </w:p>
  </w:endnote>
  <w:endnote w:type="continuationSeparator" w:id="0">
    <w:p w14:paraId="6F8D22F8" w14:textId="77777777" w:rsidR="003F37E7" w:rsidRDefault="003F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040990"/>
      <w:docPartObj>
        <w:docPartGallery w:val="Page Numbers (Bottom of Page)"/>
        <w:docPartUnique/>
      </w:docPartObj>
    </w:sdtPr>
    <w:sdtEndPr>
      <w:rPr>
        <w:noProof/>
      </w:rPr>
    </w:sdtEndPr>
    <w:sdtContent>
      <w:p w14:paraId="21813C8A" w14:textId="77777777" w:rsidR="00185DB7" w:rsidRDefault="00185DB7" w:rsidP="0035103F">
        <w:pPr>
          <w:pStyle w:val="Footer"/>
          <w:ind w:left="720"/>
          <w:jc w:val="center"/>
        </w:pPr>
        <w:r>
          <w:fldChar w:fldCharType="begin"/>
        </w:r>
        <w:r>
          <w:instrText xml:space="preserve"> PAGE   \* MERGEFORMAT </w:instrText>
        </w:r>
        <w:r>
          <w:fldChar w:fldCharType="separate"/>
        </w:r>
        <w:r w:rsidR="00F450CE">
          <w:rPr>
            <w:noProof/>
          </w:rPr>
          <w:t>15</w:t>
        </w:r>
        <w:r>
          <w:rPr>
            <w:noProof/>
          </w:rPr>
          <w:fldChar w:fldCharType="end"/>
        </w:r>
      </w:p>
    </w:sdtContent>
  </w:sdt>
  <w:p w14:paraId="75FC3B8B" w14:textId="77777777" w:rsidR="00185DB7" w:rsidRDefault="00185D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E1B31" w14:textId="77777777" w:rsidR="003F37E7" w:rsidRDefault="003F37E7">
      <w:r>
        <w:separator/>
      </w:r>
    </w:p>
  </w:footnote>
  <w:footnote w:type="continuationSeparator" w:id="0">
    <w:p w14:paraId="00B7F02D" w14:textId="77777777" w:rsidR="003F37E7" w:rsidRDefault="003F37E7">
      <w:r>
        <w:continuationSeparator/>
      </w:r>
    </w:p>
  </w:footnote>
  <w:footnote w:id="1">
    <w:p w14:paraId="1ADE4FFA" w14:textId="77777777" w:rsidR="00185DB7" w:rsidRDefault="00185DB7" w:rsidP="00E4488A">
      <w:pPr>
        <w:pStyle w:val="BHBody"/>
        <w:ind w:left="0" w:firstLine="0"/>
        <w:rPr>
          <w:color w:val="000000" w:themeColor="text1"/>
        </w:rPr>
      </w:pPr>
      <w:r>
        <w:rPr>
          <w:rStyle w:val="FootnoteReference"/>
          <w:color w:val="000000" w:themeColor="text1"/>
        </w:rPr>
        <w:footnoteRef/>
      </w:r>
      <w:r>
        <w:rPr>
          <w:color w:val="000000" w:themeColor="text1"/>
        </w:rPr>
        <w:t xml:space="preserve"> Klein, J., Altenbuchner, J., and Mattes, R., Nucleic acid and protein elimination during the sugar </w:t>
      </w:r>
      <w:r w:rsidRPr="001B3465">
        <w:t>manufacturing</w:t>
      </w:r>
      <w:r>
        <w:rPr>
          <w:color w:val="000000" w:themeColor="text1"/>
        </w:rPr>
        <w:t xml:space="preserve"> process of conventional and transgenic sugarbeets. </w:t>
      </w:r>
      <w:r>
        <w:rPr>
          <w:i/>
          <w:color w:val="000000" w:themeColor="text1"/>
        </w:rPr>
        <w:t>J. of Biotechnology</w:t>
      </w:r>
      <w:r>
        <w:rPr>
          <w:color w:val="000000" w:themeColor="text1"/>
        </w:rPr>
        <w:t xml:space="preserve">, 60: 145-153 (1998).  </w:t>
      </w:r>
    </w:p>
  </w:footnote>
  <w:footnote w:id="2">
    <w:p w14:paraId="5DAEDE7E" w14:textId="77777777" w:rsidR="00185DB7" w:rsidRDefault="00185DB7" w:rsidP="00E4488A">
      <w:pPr>
        <w:pStyle w:val="BHBody"/>
        <w:ind w:left="0" w:firstLine="0"/>
        <w:rPr>
          <w:color w:val="000000" w:themeColor="text1"/>
        </w:rPr>
      </w:pPr>
      <w:r>
        <w:rPr>
          <w:rStyle w:val="FootnoteReference"/>
          <w:color w:val="000000" w:themeColor="text1"/>
        </w:rPr>
        <w:footnoteRef/>
      </w:r>
      <w:r>
        <w:rPr>
          <w:color w:val="000000" w:themeColor="text1"/>
        </w:rPr>
        <w:t xml:space="preserve"> </w:t>
      </w:r>
      <w:r>
        <w:rPr>
          <w:color w:val="000000" w:themeColor="text1"/>
        </w:rPr>
        <w:t xml:space="preserve">Oguchi, T., </w:t>
      </w:r>
      <w:r w:rsidRPr="00187F60">
        <w:rPr>
          <w:i/>
          <w:color w:val="000000" w:themeColor="text1"/>
        </w:rPr>
        <w:t>et al</w:t>
      </w:r>
      <w:r>
        <w:rPr>
          <w:color w:val="000000" w:themeColor="text1"/>
        </w:rPr>
        <w:t>., Investigation of residual DNAs in Sugar from Sugar beet (</w:t>
      </w:r>
      <w:r>
        <w:rPr>
          <w:i/>
          <w:color w:val="000000" w:themeColor="text1"/>
        </w:rPr>
        <w:t>Beta vulgaruis L.</w:t>
      </w:r>
      <w:r>
        <w:rPr>
          <w:color w:val="000000" w:themeColor="text1"/>
        </w:rPr>
        <w:t xml:space="preserve">), </w:t>
      </w:r>
      <w:r>
        <w:rPr>
          <w:i/>
          <w:color w:val="000000" w:themeColor="text1"/>
        </w:rPr>
        <w:t>J. Food Hyg. Soc. Japan</w:t>
      </w:r>
      <w:r>
        <w:rPr>
          <w:color w:val="000000" w:themeColor="text1"/>
        </w:rPr>
        <w:t xml:space="preserve">, 50: 41-46 (2009), </w:t>
      </w:r>
      <w:r>
        <w:rPr>
          <w:i/>
          <w:color w:val="000000" w:themeColor="text1"/>
        </w:rPr>
        <w:t>available at</w:t>
      </w:r>
      <w:r>
        <w:rPr>
          <w:color w:val="000000" w:themeColor="text1"/>
        </w:rPr>
        <w:t xml:space="preserve"> </w:t>
      </w:r>
      <w:hyperlink r:id="rId1" w:history="1">
        <w:r>
          <w:rPr>
            <w:rStyle w:val="Hyperlink"/>
            <w:color w:val="000000" w:themeColor="text1"/>
          </w:rPr>
          <w:t>https://www.jstage.jst.go.jp/article/shokueishi/50/1/50_1_41/_pdf</w:t>
        </w:r>
      </w:hyperlink>
      <w:r>
        <w:rPr>
          <w:color w:val="000000" w:themeColor="text1"/>
        </w:rPr>
        <w:t xml:space="preserve">.  </w:t>
      </w:r>
    </w:p>
  </w:footnote>
  <w:footnote w:id="3">
    <w:p w14:paraId="189A7C37" w14:textId="6C6BE55A" w:rsidR="00185DB7" w:rsidRDefault="00185DB7" w:rsidP="006C05EA">
      <w:pPr>
        <w:pStyle w:val="BHBody"/>
        <w:ind w:left="0" w:firstLine="0"/>
      </w:pPr>
      <w:r>
        <w:rPr>
          <w:rStyle w:val="FootnoteReference"/>
        </w:rPr>
        <w:footnoteRef/>
      </w:r>
      <w:r>
        <w:t xml:space="preserve"> In Japan, processed foods that contain detectable amounts of transgenic DNA or proteins must be labeled to indicate that </w:t>
      </w:r>
      <w:r w:rsidRPr="006C05EA">
        <w:rPr>
          <w:color w:val="000000" w:themeColor="text1"/>
        </w:rPr>
        <w:t>genetically</w:t>
      </w:r>
      <w:r>
        <w:t xml:space="preserve"> modified ingredients are used.  Japan does not require sugar from transgenic </w:t>
      </w:r>
      <w:r>
        <w:t xml:space="preserve">sugarbeets to be labeled because the refined sugar does not contain transgenic DNA or proteins. USDA FAS “Japan, Agricultural Biotechnology Annual, Japan’s regulatory system for GE crops continues to improve”, </w:t>
      </w:r>
      <w:hyperlink r:id="rId2" w:history="1">
        <w:r>
          <w:rPr>
            <w:rStyle w:val="Hyperlink"/>
          </w:rPr>
          <w:t>https://gain.fas.usda.gov/Recent%20GAIN%20Publications/Agricultural%20Biotechnology%20Annual_Tokyo_Japan_7-13-2015.pdf</w:t>
        </w:r>
      </w:hyperlink>
      <w:r>
        <w:t>.</w:t>
      </w:r>
    </w:p>
  </w:footnote>
  <w:footnote w:id="4">
    <w:p w14:paraId="799C07CB" w14:textId="77777777" w:rsidR="00185DB7" w:rsidRDefault="00185DB7" w:rsidP="006D1AC1">
      <w:pPr>
        <w:pStyle w:val="BHBody"/>
        <w:ind w:left="0" w:firstLine="0"/>
      </w:pPr>
      <w:r>
        <w:rPr>
          <w:rStyle w:val="FootnoteReference"/>
        </w:rPr>
        <w:footnoteRef/>
      </w:r>
      <w:r>
        <w:t xml:space="preserve"> Joyce, P.A., </w:t>
      </w:r>
      <w:r>
        <w:t xml:space="preserve">Dinh, S-Q., Burns, E.M., and O’Shea, M.G. (2013), “Sugar from genetically modified sugarcane tracking transgenes, transgene products and compositional analysis,” Proc. Int. Soc. Sugar Cane Technol.” Vol. 28, pp 1-9; </w:t>
      </w:r>
      <w:r w:rsidRPr="006D1AC1">
        <w:t xml:space="preserve">Joyce, P.A., Sedl, J.M. and Smith, G.R. (1999), “Laboratory crystallized sugar from genetically engineered </w:t>
      </w:r>
      <w:r>
        <w:t>sugarcane</w:t>
      </w:r>
      <w:r w:rsidRPr="006D1AC1">
        <w:t xml:space="preserve"> does not contain transgene DNA”, Proc</w:t>
      </w:r>
      <w:r>
        <w:t>.</w:t>
      </w:r>
      <w:r w:rsidRPr="006D1AC1">
        <w:t xml:space="preserve"> Aust. Soc. Sugar </w:t>
      </w:r>
      <w:r>
        <w:t>Cane Technol., Vol. 21, pp. 502.</w:t>
      </w:r>
    </w:p>
  </w:footnote>
  <w:footnote w:id="5">
    <w:p w14:paraId="71E3F153" w14:textId="77777777" w:rsidR="00185DB7" w:rsidRPr="00676900" w:rsidRDefault="00185DB7" w:rsidP="00676900">
      <w:pPr>
        <w:pStyle w:val="BHBody"/>
        <w:ind w:left="0" w:firstLine="0"/>
      </w:pPr>
      <w:r>
        <w:rPr>
          <w:rStyle w:val="FootnoteReference"/>
        </w:rPr>
        <w:footnoteRef/>
      </w:r>
      <w:r>
        <w:t xml:space="preserve"> </w:t>
      </w:r>
      <w:r w:rsidRPr="00676900">
        <w:t xml:space="preserve">Pauli </w:t>
      </w:r>
      <w:r w:rsidRPr="00676900">
        <w:rPr>
          <w:i/>
        </w:rPr>
        <w:t xml:space="preserve">et al </w:t>
      </w:r>
      <w:r w:rsidRPr="00676900">
        <w:t xml:space="preserve">(2000) Extraction and Amplification of DNA from 55 Foodstuffs. Mitt. </w:t>
      </w:r>
      <w:r w:rsidRPr="00676900">
        <w:t>Lebensm. Hyg. 91: 491-501.</w:t>
      </w:r>
    </w:p>
  </w:footnote>
  <w:footnote w:id="6">
    <w:p w14:paraId="50AE03A6" w14:textId="77777777" w:rsidR="00185DB7" w:rsidRPr="005A769B" w:rsidRDefault="00185DB7" w:rsidP="005A769B">
      <w:pPr>
        <w:pStyle w:val="BHBody"/>
        <w:ind w:left="0" w:firstLine="0"/>
      </w:pPr>
      <w:r>
        <w:rPr>
          <w:rStyle w:val="FootnoteReference"/>
        </w:rPr>
        <w:footnoteRef/>
      </w:r>
      <w:r>
        <w:t xml:space="preserve"> </w:t>
      </w:r>
      <w:r w:rsidRPr="005A769B">
        <w:t xml:space="preserve">Cheavegatti-Gianotto, </w:t>
      </w:r>
      <w:r>
        <w:t xml:space="preserve">A., </w:t>
      </w:r>
      <w:r w:rsidRPr="00187F60">
        <w:rPr>
          <w:i/>
        </w:rPr>
        <w:t>et al</w:t>
      </w:r>
      <w:r w:rsidRPr="005A769B">
        <w:t>.</w:t>
      </w:r>
      <w:r>
        <w:t xml:space="preserve"> “Lack of Detection of Bt Surgarcane CRY1Ab and Nptll DNA and Proteins in Sugarcane Processing Products Including Raw Sugar (2018), Frontiers in Bioengineering and Biotechnology, Vo. 6, Art. 24 (2018).</w:t>
      </w:r>
    </w:p>
  </w:footnote>
  <w:footnote w:id="7">
    <w:p w14:paraId="3ECED2F1" w14:textId="77777777" w:rsidR="00185DB7" w:rsidRDefault="00185DB7" w:rsidP="00716D45">
      <w:pPr>
        <w:pStyle w:val="BHBody"/>
        <w:ind w:left="0" w:firstLine="0"/>
      </w:pPr>
      <w:r>
        <w:rPr>
          <w:rStyle w:val="FootnoteReference"/>
        </w:rPr>
        <w:footnoteRef/>
      </w:r>
      <w:r>
        <w:t xml:space="preserve"> </w:t>
      </w:r>
      <w:r>
        <w:t xml:space="preserve">Cullis, C., Contento, A., Schell, M., DNA and Protein Analysis throughout the Industrial Refining Process of Sugar Cane. International Journal of Agricultural and Food Research, North America, 3, jul. 2014. Available at: </w:t>
      </w:r>
      <w:hyperlink r:id="rId3" w:history="1">
        <w:r w:rsidRPr="0012193A">
          <w:rPr>
            <w:rStyle w:val="Hyperlink"/>
          </w:rPr>
          <w:t>https://www.sciencetarget.com/Journal/index.php/IJAFR/article/view/437</w:t>
        </w:r>
      </w:hyperlink>
      <w:r>
        <w:t>.</w:t>
      </w:r>
    </w:p>
  </w:footnote>
  <w:footnote w:id="8">
    <w:p w14:paraId="6D71A25F" w14:textId="68B4B99E" w:rsidR="008C2655" w:rsidRDefault="008C2655" w:rsidP="008C2655">
      <w:pPr>
        <w:pStyle w:val="BHBody"/>
        <w:ind w:left="0" w:firstLine="0"/>
      </w:pPr>
      <w:r>
        <w:rPr>
          <w:rStyle w:val="FootnoteReference"/>
        </w:rPr>
        <w:footnoteRef/>
      </w:r>
      <w:r>
        <w:t xml:space="preserve"> </w:t>
      </w:r>
      <w:r w:rsidR="00104B38">
        <w:rPr>
          <w:i/>
          <w:iCs/>
        </w:rPr>
        <w:t xml:space="preserve">Id. </w:t>
      </w:r>
      <w:r>
        <w:t xml:space="preserve">at 14.  </w:t>
      </w:r>
    </w:p>
  </w:footnote>
  <w:footnote w:id="9">
    <w:p w14:paraId="551A049C" w14:textId="7DEB6244" w:rsidR="005857BE" w:rsidRDefault="005857BE" w:rsidP="005857BE">
      <w:pPr>
        <w:pStyle w:val="BHBody"/>
        <w:ind w:left="0" w:firstLine="0"/>
      </w:pPr>
      <w:r>
        <w:rPr>
          <w:rStyle w:val="FootnoteReference"/>
        </w:rPr>
        <w:footnoteRef/>
      </w:r>
      <w:r>
        <w:t xml:space="preserve"> </w:t>
      </w:r>
      <w:r w:rsidR="00E5173A">
        <w:t>Eurofins</w:t>
      </w:r>
      <w:r w:rsidR="00AF1056">
        <w:t xml:space="preserve">, a globally recognized </w:t>
      </w:r>
      <w:r w:rsidR="009104AF">
        <w:t xml:space="preserve">leader in food, environment, and pharmaceutical testing, conducted the studies on behalf of the </w:t>
      </w:r>
      <w:r w:rsidR="00EC229F">
        <w:t xml:space="preserve">beet sugar industry.  </w:t>
      </w:r>
      <w:r w:rsidR="00471B0E">
        <w:t xml:space="preserve">It </w:t>
      </w:r>
      <w:r w:rsidR="00C13042">
        <w:t>i</w:t>
      </w:r>
      <w:r w:rsidR="00695656">
        <w:t xml:space="preserve">s widely </w:t>
      </w:r>
      <w:r w:rsidR="00C13042">
        <w:t>recognized for its exp</w:t>
      </w:r>
      <w:r w:rsidR="000F3EBD">
        <w:t xml:space="preserve">ertise in </w:t>
      </w:r>
      <w:r w:rsidR="00CA28B9">
        <w:t xml:space="preserve">qualitative and quantitative DNA analysis </w:t>
      </w:r>
      <w:r w:rsidR="00695656">
        <w:t xml:space="preserve">for determining </w:t>
      </w:r>
      <w:r w:rsidR="00DE31D3">
        <w:t xml:space="preserve">whether </w:t>
      </w:r>
      <w:r w:rsidR="00695656">
        <w:t xml:space="preserve">genetically modified organisms are </w:t>
      </w:r>
      <w:r w:rsidR="00DE31D3">
        <w:t>present in food.</w:t>
      </w:r>
    </w:p>
  </w:footnote>
  <w:footnote w:id="10">
    <w:p w14:paraId="6B8721C2" w14:textId="77777777" w:rsidR="00185DB7" w:rsidRDefault="00185DB7" w:rsidP="00653FD5">
      <w:pPr>
        <w:pStyle w:val="BHBody"/>
        <w:ind w:left="0" w:firstLine="0"/>
      </w:pPr>
      <w:r>
        <w:rPr>
          <w:rStyle w:val="FootnoteReference"/>
        </w:rPr>
        <w:footnoteRef/>
      </w:r>
      <w:r>
        <w:t xml:space="preserve"> The </w:t>
      </w:r>
      <w:r w:rsidRPr="00555982">
        <w:t xml:space="preserve">CP4-EPSPS protein confers Roundup® tolerance to the </w:t>
      </w:r>
      <w:r w:rsidRPr="00555982">
        <w:rPr>
          <w:color w:val="000000" w:themeColor="text1"/>
        </w:rPr>
        <w:t>H7</w:t>
      </w:r>
      <w:r w:rsidRPr="00555982">
        <w:t>-1 Roundup Ready</w:t>
      </w:r>
      <w:r w:rsidRPr="00555982">
        <w:rPr>
          <w:vertAlign w:val="superscript"/>
        </w:rPr>
        <w:t>®</w:t>
      </w:r>
      <w:r w:rsidRPr="00555982">
        <w:t xml:space="preserve"> sugarbeet plant</w:t>
      </w:r>
      <w:r>
        <w:t>.</w:t>
      </w:r>
    </w:p>
  </w:footnote>
  <w:footnote w:id="11">
    <w:p w14:paraId="3A270604" w14:textId="77777777" w:rsidR="00185DB7" w:rsidRDefault="00185DB7" w:rsidP="00653FD5">
      <w:pPr>
        <w:pStyle w:val="BHBody"/>
        <w:ind w:left="0" w:firstLine="0"/>
      </w:pPr>
      <w:r>
        <w:rPr>
          <w:rStyle w:val="FootnoteReference"/>
        </w:rPr>
        <w:footnoteRef/>
      </w:r>
      <w:r>
        <w:t xml:space="preserve"> Forty-four samples of sugar were analyzed, as well as four samples of </w:t>
      </w:r>
      <w:r>
        <w:rPr>
          <w:color w:val="000000" w:themeColor="text1"/>
        </w:rPr>
        <w:t>laboratory pure (analytical grade) sucrose.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90CA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2AE4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BA7A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CAF2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5E5B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A898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1CDA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7C2A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AF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527F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A2683"/>
    <w:multiLevelType w:val="hybridMultilevel"/>
    <w:tmpl w:val="530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46A49"/>
    <w:multiLevelType w:val="hybridMultilevel"/>
    <w:tmpl w:val="06321B12"/>
    <w:lvl w:ilvl="0" w:tplc="F6C0C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4971C8"/>
    <w:multiLevelType w:val="hybridMultilevel"/>
    <w:tmpl w:val="8F3A2F60"/>
    <w:lvl w:ilvl="0" w:tplc="B59CC0EE">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420CB5"/>
    <w:multiLevelType w:val="hybridMultilevel"/>
    <w:tmpl w:val="685CED5A"/>
    <w:lvl w:ilvl="0" w:tplc="6E8C79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0252D"/>
    <w:multiLevelType w:val="hybridMultilevel"/>
    <w:tmpl w:val="A6404F74"/>
    <w:lvl w:ilvl="0" w:tplc="4EB630DE">
      <w:start w:val="1"/>
      <w:numFmt w:val="decimal"/>
      <w:lvlText w:val="%1."/>
      <w:lvlJc w:val="left"/>
      <w:pPr>
        <w:ind w:left="720" w:hanging="720"/>
      </w:pPr>
      <w:rPr>
        <w:rFonts w:hint="default"/>
      </w:rPr>
    </w:lvl>
    <w:lvl w:ilvl="1" w:tplc="262EF982">
      <w:start w:val="1"/>
      <w:numFmt w:val="lowerLetter"/>
      <w:lvlText w:val="%2."/>
      <w:lvlJc w:val="left"/>
      <w:pPr>
        <w:ind w:left="1080" w:hanging="360"/>
      </w:pPr>
    </w:lvl>
    <w:lvl w:ilvl="2" w:tplc="7A02407E" w:tentative="1">
      <w:start w:val="1"/>
      <w:numFmt w:val="lowerRoman"/>
      <w:lvlText w:val="%3."/>
      <w:lvlJc w:val="right"/>
      <w:pPr>
        <w:ind w:left="1800" w:hanging="180"/>
      </w:pPr>
    </w:lvl>
    <w:lvl w:ilvl="3" w:tplc="6F4C3154" w:tentative="1">
      <w:start w:val="1"/>
      <w:numFmt w:val="decimal"/>
      <w:lvlText w:val="%4."/>
      <w:lvlJc w:val="left"/>
      <w:pPr>
        <w:ind w:left="2520" w:hanging="360"/>
      </w:pPr>
    </w:lvl>
    <w:lvl w:ilvl="4" w:tplc="DF72A4D4" w:tentative="1">
      <w:start w:val="1"/>
      <w:numFmt w:val="lowerLetter"/>
      <w:lvlText w:val="%5."/>
      <w:lvlJc w:val="left"/>
      <w:pPr>
        <w:ind w:left="3240" w:hanging="360"/>
      </w:pPr>
    </w:lvl>
    <w:lvl w:ilvl="5" w:tplc="D0528AA2" w:tentative="1">
      <w:start w:val="1"/>
      <w:numFmt w:val="lowerRoman"/>
      <w:lvlText w:val="%6."/>
      <w:lvlJc w:val="right"/>
      <w:pPr>
        <w:ind w:left="3960" w:hanging="180"/>
      </w:pPr>
    </w:lvl>
    <w:lvl w:ilvl="6" w:tplc="0DCA51CC" w:tentative="1">
      <w:start w:val="1"/>
      <w:numFmt w:val="decimal"/>
      <w:lvlText w:val="%7."/>
      <w:lvlJc w:val="left"/>
      <w:pPr>
        <w:ind w:left="4680" w:hanging="360"/>
      </w:pPr>
    </w:lvl>
    <w:lvl w:ilvl="7" w:tplc="6F5A2BCE" w:tentative="1">
      <w:start w:val="1"/>
      <w:numFmt w:val="lowerLetter"/>
      <w:lvlText w:val="%8."/>
      <w:lvlJc w:val="left"/>
      <w:pPr>
        <w:ind w:left="5400" w:hanging="360"/>
      </w:pPr>
    </w:lvl>
    <w:lvl w:ilvl="8" w:tplc="0C36D2BE" w:tentative="1">
      <w:start w:val="1"/>
      <w:numFmt w:val="lowerRoman"/>
      <w:lvlText w:val="%9."/>
      <w:lvlJc w:val="right"/>
      <w:pPr>
        <w:ind w:left="6120" w:hanging="180"/>
      </w:pPr>
    </w:lvl>
  </w:abstractNum>
  <w:abstractNum w:abstractNumId="15" w15:restartNumberingAfterBreak="0">
    <w:nsid w:val="2D83274C"/>
    <w:multiLevelType w:val="hybridMultilevel"/>
    <w:tmpl w:val="878C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611FB"/>
    <w:multiLevelType w:val="hybridMultilevel"/>
    <w:tmpl w:val="97029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490EBD"/>
    <w:multiLevelType w:val="hybridMultilevel"/>
    <w:tmpl w:val="55306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B0660B"/>
    <w:multiLevelType w:val="multilevel"/>
    <w:tmpl w:val="A7B0ADC2"/>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15:restartNumberingAfterBreak="0">
    <w:nsid w:val="56F12854"/>
    <w:multiLevelType w:val="hybridMultilevel"/>
    <w:tmpl w:val="BB5AF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9EF7E9F"/>
    <w:multiLevelType w:val="hybridMultilevel"/>
    <w:tmpl w:val="D7E0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850F30"/>
    <w:multiLevelType w:val="hybridMultilevel"/>
    <w:tmpl w:val="7BD40FBA"/>
    <w:lvl w:ilvl="0" w:tplc="4F5009E8">
      <w:start w:val="1"/>
      <w:numFmt w:val="bullet"/>
      <w:pStyle w:val="Bullet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4D413C"/>
    <w:multiLevelType w:val="hybridMultilevel"/>
    <w:tmpl w:val="3D625BCE"/>
    <w:lvl w:ilvl="0" w:tplc="7CB6C76A">
      <w:start w:val="1"/>
      <w:numFmt w:val="upperLetter"/>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54EB3"/>
    <w:multiLevelType w:val="hybridMultilevel"/>
    <w:tmpl w:val="BF661DF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AB3011"/>
    <w:multiLevelType w:val="hybridMultilevel"/>
    <w:tmpl w:val="6BBEAFF2"/>
    <w:lvl w:ilvl="0" w:tplc="314EEDDE">
      <w:start w:val="1"/>
      <w:numFmt w:val="decimal"/>
      <w:lvlText w:val="%1."/>
      <w:lvlJc w:val="left"/>
      <w:pPr>
        <w:ind w:left="720" w:hanging="360"/>
      </w:pPr>
    </w:lvl>
    <w:lvl w:ilvl="1" w:tplc="DFC6363E">
      <w:start w:val="1"/>
      <w:numFmt w:val="lowerLetter"/>
      <w:lvlText w:val="%2."/>
      <w:lvlJc w:val="left"/>
      <w:pPr>
        <w:ind w:left="1440" w:hanging="360"/>
      </w:pPr>
    </w:lvl>
    <w:lvl w:ilvl="2" w:tplc="74FC8CD0">
      <w:start w:val="1"/>
      <w:numFmt w:val="lowerRoman"/>
      <w:lvlText w:val="%3."/>
      <w:lvlJc w:val="right"/>
      <w:pPr>
        <w:ind w:left="2160" w:hanging="180"/>
      </w:pPr>
    </w:lvl>
    <w:lvl w:ilvl="3" w:tplc="874C0FA8">
      <w:start w:val="1"/>
      <w:numFmt w:val="decimal"/>
      <w:lvlText w:val="%4."/>
      <w:lvlJc w:val="left"/>
      <w:pPr>
        <w:ind w:left="2880" w:hanging="360"/>
      </w:pPr>
    </w:lvl>
    <w:lvl w:ilvl="4" w:tplc="F8BE1866">
      <w:start w:val="1"/>
      <w:numFmt w:val="lowerLetter"/>
      <w:lvlText w:val="%5."/>
      <w:lvlJc w:val="left"/>
      <w:pPr>
        <w:ind w:left="3600" w:hanging="360"/>
      </w:pPr>
    </w:lvl>
    <w:lvl w:ilvl="5" w:tplc="40C42170">
      <w:start w:val="1"/>
      <w:numFmt w:val="lowerRoman"/>
      <w:lvlText w:val="%6."/>
      <w:lvlJc w:val="right"/>
      <w:pPr>
        <w:ind w:left="4320" w:hanging="180"/>
      </w:pPr>
    </w:lvl>
    <w:lvl w:ilvl="6" w:tplc="094AAD94">
      <w:start w:val="1"/>
      <w:numFmt w:val="decimal"/>
      <w:lvlText w:val="%7."/>
      <w:lvlJc w:val="left"/>
      <w:pPr>
        <w:ind w:left="5040" w:hanging="360"/>
      </w:pPr>
    </w:lvl>
    <w:lvl w:ilvl="7" w:tplc="ADCC12E6">
      <w:start w:val="1"/>
      <w:numFmt w:val="lowerLetter"/>
      <w:lvlText w:val="%8."/>
      <w:lvlJc w:val="left"/>
      <w:pPr>
        <w:ind w:left="5760" w:hanging="360"/>
      </w:pPr>
    </w:lvl>
    <w:lvl w:ilvl="8" w:tplc="6150D904">
      <w:start w:val="1"/>
      <w:numFmt w:val="lowerRoman"/>
      <w:lvlText w:val="%9."/>
      <w:lvlJc w:val="right"/>
      <w:pPr>
        <w:ind w:left="6480" w:hanging="180"/>
      </w:pPr>
    </w:lvl>
  </w:abstractNum>
  <w:abstractNum w:abstractNumId="25" w15:restartNumberingAfterBreak="0">
    <w:nsid w:val="78E00BAC"/>
    <w:multiLevelType w:val="hybridMultilevel"/>
    <w:tmpl w:val="A79E0C88"/>
    <w:lvl w:ilvl="0" w:tplc="90FEE3B4">
      <w:start w:val="1"/>
      <w:numFmt w:val="decimal"/>
      <w:lvlText w:val="%1)"/>
      <w:lvlJc w:val="left"/>
      <w:pPr>
        <w:ind w:left="720" w:hanging="360"/>
      </w:pPr>
    </w:lvl>
    <w:lvl w:ilvl="1" w:tplc="263C1BCC">
      <w:start w:val="1"/>
      <w:numFmt w:val="lowerLetter"/>
      <w:lvlText w:val="%2."/>
      <w:lvlJc w:val="left"/>
      <w:pPr>
        <w:ind w:left="1440" w:hanging="360"/>
      </w:pPr>
    </w:lvl>
    <w:lvl w:ilvl="2" w:tplc="B662629A">
      <w:start w:val="1"/>
      <w:numFmt w:val="lowerRoman"/>
      <w:lvlText w:val="%3."/>
      <w:lvlJc w:val="right"/>
      <w:pPr>
        <w:ind w:left="2160" w:hanging="180"/>
      </w:pPr>
    </w:lvl>
    <w:lvl w:ilvl="3" w:tplc="4E0C707C">
      <w:start w:val="1"/>
      <w:numFmt w:val="decimal"/>
      <w:lvlText w:val="%4."/>
      <w:lvlJc w:val="left"/>
      <w:pPr>
        <w:ind w:left="2880" w:hanging="360"/>
      </w:pPr>
    </w:lvl>
    <w:lvl w:ilvl="4" w:tplc="D2D27B30">
      <w:start w:val="1"/>
      <w:numFmt w:val="lowerLetter"/>
      <w:lvlText w:val="%5."/>
      <w:lvlJc w:val="left"/>
      <w:pPr>
        <w:ind w:left="3600" w:hanging="360"/>
      </w:pPr>
    </w:lvl>
    <w:lvl w:ilvl="5" w:tplc="4A66B434">
      <w:start w:val="1"/>
      <w:numFmt w:val="lowerRoman"/>
      <w:lvlText w:val="%6."/>
      <w:lvlJc w:val="right"/>
      <w:pPr>
        <w:ind w:left="4320" w:hanging="180"/>
      </w:pPr>
    </w:lvl>
    <w:lvl w:ilvl="6" w:tplc="D5329C2A">
      <w:start w:val="1"/>
      <w:numFmt w:val="decimal"/>
      <w:lvlText w:val="%7."/>
      <w:lvlJc w:val="left"/>
      <w:pPr>
        <w:ind w:left="5040" w:hanging="360"/>
      </w:pPr>
    </w:lvl>
    <w:lvl w:ilvl="7" w:tplc="9D3EDCD8">
      <w:start w:val="1"/>
      <w:numFmt w:val="lowerLetter"/>
      <w:lvlText w:val="%8."/>
      <w:lvlJc w:val="left"/>
      <w:pPr>
        <w:ind w:left="5760" w:hanging="360"/>
      </w:pPr>
    </w:lvl>
    <w:lvl w:ilvl="8" w:tplc="D7C88AE0">
      <w:start w:val="1"/>
      <w:numFmt w:val="lowerRoman"/>
      <w:lvlText w:val="%9."/>
      <w:lvlJc w:val="right"/>
      <w:pPr>
        <w:ind w:left="648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24"/>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23"/>
  </w:num>
  <w:num w:numId="19">
    <w:abstractNumId w:val="25"/>
  </w:num>
  <w:num w:numId="20">
    <w:abstractNumId w:val="10"/>
  </w:num>
  <w:num w:numId="21">
    <w:abstractNumId w:val="20"/>
  </w:num>
  <w:num w:numId="22">
    <w:abstractNumId w:val="11"/>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9"/>
  </w:num>
  <w:num w:numId="30">
    <w:abstractNumId w:val="17"/>
  </w:num>
  <w:num w:numId="31">
    <w:abstractNumId w:val="15"/>
  </w:num>
  <w:num w:numId="32">
    <w:abstractNumId w:val="16"/>
  </w:num>
  <w:num w:numId="33">
    <w:abstractNumId w:val="18"/>
  </w:num>
  <w:num w:numId="34">
    <w:abstractNumId w:val="22"/>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Date" w:val="False"/>
    <w:docVar w:name="DocIDDateText" w:val="True"/>
    <w:docVar w:name="DocIDLibrary" w:val="False"/>
    <w:docVar w:name="DocIDType" w:val="AllPages"/>
    <w:docVar w:name="DocIDTypist" w:val="False"/>
    <w:docVar w:name="LegacyDocIDRemoved" w:val="True"/>
    <w:docVar w:name="zzmp10mSEGsValidated" w:val="1"/>
    <w:docVar w:name="zzmp10NoTrailerPromptID" w:val="C:\Users\MP075988\Documents\FINAL DRAFT Comments on Proposed Rule CLEAN.docx"/>
    <w:docVar w:name="zzmp10TP" w:val="135238"/>
    <w:docVar w:name="zzmpCompatibilityMode" w:val="15"/>
  </w:docVars>
  <w:rsids>
    <w:rsidRoot w:val="00AC552F"/>
    <w:rsid w:val="000036A0"/>
    <w:rsid w:val="00004030"/>
    <w:rsid w:val="000078B2"/>
    <w:rsid w:val="000153A7"/>
    <w:rsid w:val="00021ACF"/>
    <w:rsid w:val="00023549"/>
    <w:rsid w:val="000266DE"/>
    <w:rsid w:val="00026D90"/>
    <w:rsid w:val="00037A13"/>
    <w:rsid w:val="00050D1E"/>
    <w:rsid w:val="000610F1"/>
    <w:rsid w:val="000614C2"/>
    <w:rsid w:val="00061A84"/>
    <w:rsid w:val="0007401C"/>
    <w:rsid w:val="000877C1"/>
    <w:rsid w:val="00095A2B"/>
    <w:rsid w:val="00095E35"/>
    <w:rsid w:val="00096CD2"/>
    <w:rsid w:val="000A1AD5"/>
    <w:rsid w:val="000B168C"/>
    <w:rsid w:val="000B175B"/>
    <w:rsid w:val="000B1923"/>
    <w:rsid w:val="000C26A9"/>
    <w:rsid w:val="000C34F1"/>
    <w:rsid w:val="000C39B2"/>
    <w:rsid w:val="000C46DC"/>
    <w:rsid w:val="000C7792"/>
    <w:rsid w:val="000D1933"/>
    <w:rsid w:val="000D1C3D"/>
    <w:rsid w:val="000D4302"/>
    <w:rsid w:val="000D6266"/>
    <w:rsid w:val="000E0D89"/>
    <w:rsid w:val="000E125F"/>
    <w:rsid w:val="000E6BA4"/>
    <w:rsid w:val="000F3EBD"/>
    <w:rsid w:val="00100A16"/>
    <w:rsid w:val="00100AAC"/>
    <w:rsid w:val="001031BA"/>
    <w:rsid w:val="00103EA5"/>
    <w:rsid w:val="00104B38"/>
    <w:rsid w:val="00106C6E"/>
    <w:rsid w:val="001071B3"/>
    <w:rsid w:val="001078A3"/>
    <w:rsid w:val="00112CDC"/>
    <w:rsid w:val="0011411B"/>
    <w:rsid w:val="001158EC"/>
    <w:rsid w:val="00123DBF"/>
    <w:rsid w:val="00130BDB"/>
    <w:rsid w:val="001361AF"/>
    <w:rsid w:val="0013661E"/>
    <w:rsid w:val="00141F24"/>
    <w:rsid w:val="00144909"/>
    <w:rsid w:val="00145404"/>
    <w:rsid w:val="0014593C"/>
    <w:rsid w:val="001508FB"/>
    <w:rsid w:val="00150E8B"/>
    <w:rsid w:val="00156B68"/>
    <w:rsid w:val="001637DD"/>
    <w:rsid w:val="00165B6D"/>
    <w:rsid w:val="0016682B"/>
    <w:rsid w:val="001767EF"/>
    <w:rsid w:val="001843FD"/>
    <w:rsid w:val="00185DB7"/>
    <w:rsid w:val="00187F60"/>
    <w:rsid w:val="0019135E"/>
    <w:rsid w:val="0019161E"/>
    <w:rsid w:val="00192BEB"/>
    <w:rsid w:val="001A0DD6"/>
    <w:rsid w:val="001A2FD7"/>
    <w:rsid w:val="001A334B"/>
    <w:rsid w:val="001A349F"/>
    <w:rsid w:val="001A381A"/>
    <w:rsid w:val="001A463F"/>
    <w:rsid w:val="001B3141"/>
    <w:rsid w:val="001B3465"/>
    <w:rsid w:val="001B3708"/>
    <w:rsid w:val="001B3786"/>
    <w:rsid w:val="001D17B4"/>
    <w:rsid w:val="001D2BEB"/>
    <w:rsid w:val="001D2BFC"/>
    <w:rsid w:val="001D37FC"/>
    <w:rsid w:val="001D6C5F"/>
    <w:rsid w:val="001E554E"/>
    <w:rsid w:val="001F03CF"/>
    <w:rsid w:val="002039E8"/>
    <w:rsid w:val="002057BF"/>
    <w:rsid w:val="0020608B"/>
    <w:rsid w:val="0020627A"/>
    <w:rsid w:val="00207D6D"/>
    <w:rsid w:val="00213F62"/>
    <w:rsid w:val="002157E1"/>
    <w:rsid w:val="00216B59"/>
    <w:rsid w:val="002208C8"/>
    <w:rsid w:val="00224BBE"/>
    <w:rsid w:val="00241AC2"/>
    <w:rsid w:val="002450D0"/>
    <w:rsid w:val="00245434"/>
    <w:rsid w:val="00246BF1"/>
    <w:rsid w:val="00247528"/>
    <w:rsid w:val="002559D5"/>
    <w:rsid w:val="00255AA7"/>
    <w:rsid w:val="00257BBE"/>
    <w:rsid w:val="00260443"/>
    <w:rsid w:val="00262CE1"/>
    <w:rsid w:val="0026437D"/>
    <w:rsid w:val="00264F78"/>
    <w:rsid w:val="00271F8C"/>
    <w:rsid w:val="00280C80"/>
    <w:rsid w:val="002861D2"/>
    <w:rsid w:val="002911DF"/>
    <w:rsid w:val="00292C32"/>
    <w:rsid w:val="00295163"/>
    <w:rsid w:val="0029582E"/>
    <w:rsid w:val="0029709C"/>
    <w:rsid w:val="002A136D"/>
    <w:rsid w:val="002A2F86"/>
    <w:rsid w:val="002A3EBE"/>
    <w:rsid w:val="002A3F36"/>
    <w:rsid w:val="002B0322"/>
    <w:rsid w:val="002B2808"/>
    <w:rsid w:val="002B6FA0"/>
    <w:rsid w:val="002C1194"/>
    <w:rsid w:val="002C28C7"/>
    <w:rsid w:val="002D052C"/>
    <w:rsid w:val="002D5959"/>
    <w:rsid w:val="002D5A2D"/>
    <w:rsid w:val="002E77FD"/>
    <w:rsid w:val="002F07B0"/>
    <w:rsid w:val="002F417B"/>
    <w:rsid w:val="003002B5"/>
    <w:rsid w:val="00306687"/>
    <w:rsid w:val="003075EC"/>
    <w:rsid w:val="00310618"/>
    <w:rsid w:val="003216FF"/>
    <w:rsid w:val="00322803"/>
    <w:rsid w:val="003330F4"/>
    <w:rsid w:val="00333716"/>
    <w:rsid w:val="0033620A"/>
    <w:rsid w:val="00347391"/>
    <w:rsid w:val="00347BC9"/>
    <w:rsid w:val="00350127"/>
    <w:rsid w:val="0035103F"/>
    <w:rsid w:val="003517C8"/>
    <w:rsid w:val="00357844"/>
    <w:rsid w:val="00357ADC"/>
    <w:rsid w:val="00360135"/>
    <w:rsid w:val="00360F73"/>
    <w:rsid w:val="00364B65"/>
    <w:rsid w:val="00364C4E"/>
    <w:rsid w:val="00375171"/>
    <w:rsid w:val="00376188"/>
    <w:rsid w:val="003904A9"/>
    <w:rsid w:val="00395B67"/>
    <w:rsid w:val="003A2AA0"/>
    <w:rsid w:val="003A547D"/>
    <w:rsid w:val="003A6703"/>
    <w:rsid w:val="003B1AB1"/>
    <w:rsid w:val="003B3D4C"/>
    <w:rsid w:val="003B58B3"/>
    <w:rsid w:val="003C0415"/>
    <w:rsid w:val="003C5512"/>
    <w:rsid w:val="003D27C1"/>
    <w:rsid w:val="003D2D1D"/>
    <w:rsid w:val="003F37E7"/>
    <w:rsid w:val="003F75BB"/>
    <w:rsid w:val="00400D8F"/>
    <w:rsid w:val="0040207D"/>
    <w:rsid w:val="00403388"/>
    <w:rsid w:val="0040421E"/>
    <w:rsid w:val="00404A94"/>
    <w:rsid w:val="00405AEA"/>
    <w:rsid w:val="00405DC6"/>
    <w:rsid w:val="00406D7B"/>
    <w:rsid w:val="00410706"/>
    <w:rsid w:val="004111E1"/>
    <w:rsid w:val="004111F8"/>
    <w:rsid w:val="004137FF"/>
    <w:rsid w:val="0042097E"/>
    <w:rsid w:val="00431541"/>
    <w:rsid w:val="00432407"/>
    <w:rsid w:val="00432B5F"/>
    <w:rsid w:val="00433106"/>
    <w:rsid w:val="00434109"/>
    <w:rsid w:val="004353B0"/>
    <w:rsid w:val="004363D1"/>
    <w:rsid w:val="00445BAF"/>
    <w:rsid w:val="0045472C"/>
    <w:rsid w:val="00455635"/>
    <w:rsid w:val="00457C7C"/>
    <w:rsid w:val="00470734"/>
    <w:rsid w:val="00471B0E"/>
    <w:rsid w:val="004768F8"/>
    <w:rsid w:val="00480BC9"/>
    <w:rsid w:val="0048277A"/>
    <w:rsid w:val="00490D5C"/>
    <w:rsid w:val="004944F6"/>
    <w:rsid w:val="00496066"/>
    <w:rsid w:val="004967FB"/>
    <w:rsid w:val="004A28EE"/>
    <w:rsid w:val="004A4D21"/>
    <w:rsid w:val="004A77A8"/>
    <w:rsid w:val="004B1A37"/>
    <w:rsid w:val="004B3E7A"/>
    <w:rsid w:val="004D15CB"/>
    <w:rsid w:val="004D2E0E"/>
    <w:rsid w:val="004D387E"/>
    <w:rsid w:val="004D4888"/>
    <w:rsid w:val="004D5596"/>
    <w:rsid w:val="004E6B16"/>
    <w:rsid w:val="004E70DA"/>
    <w:rsid w:val="004F3D45"/>
    <w:rsid w:val="00500B5C"/>
    <w:rsid w:val="00506D08"/>
    <w:rsid w:val="00510E9F"/>
    <w:rsid w:val="005122D9"/>
    <w:rsid w:val="00512679"/>
    <w:rsid w:val="00516E5D"/>
    <w:rsid w:val="005207F7"/>
    <w:rsid w:val="005300BE"/>
    <w:rsid w:val="00530761"/>
    <w:rsid w:val="00531226"/>
    <w:rsid w:val="005331A3"/>
    <w:rsid w:val="00540C1D"/>
    <w:rsid w:val="00541A14"/>
    <w:rsid w:val="00542594"/>
    <w:rsid w:val="0054549E"/>
    <w:rsid w:val="00545778"/>
    <w:rsid w:val="0054632E"/>
    <w:rsid w:val="00551B29"/>
    <w:rsid w:val="0055347B"/>
    <w:rsid w:val="00553B95"/>
    <w:rsid w:val="00554861"/>
    <w:rsid w:val="00555982"/>
    <w:rsid w:val="00557D89"/>
    <w:rsid w:val="00565CB8"/>
    <w:rsid w:val="00574702"/>
    <w:rsid w:val="00574789"/>
    <w:rsid w:val="00576936"/>
    <w:rsid w:val="00581A7E"/>
    <w:rsid w:val="00585536"/>
    <w:rsid w:val="005857BE"/>
    <w:rsid w:val="00590B28"/>
    <w:rsid w:val="00594AA7"/>
    <w:rsid w:val="00594D0B"/>
    <w:rsid w:val="00596AA6"/>
    <w:rsid w:val="0059791F"/>
    <w:rsid w:val="00597AD2"/>
    <w:rsid w:val="005A6F95"/>
    <w:rsid w:val="005A769B"/>
    <w:rsid w:val="005B0735"/>
    <w:rsid w:val="005B4DA2"/>
    <w:rsid w:val="005B7FA2"/>
    <w:rsid w:val="005C6654"/>
    <w:rsid w:val="005D3173"/>
    <w:rsid w:val="005D4611"/>
    <w:rsid w:val="005D4C85"/>
    <w:rsid w:val="005D6142"/>
    <w:rsid w:val="005D760A"/>
    <w:rsid w:val="005E29F2"/>
    <w:rsid w:val="005E41FE"/>
    <w:rsid w:val="005E4B63"/>
    <w:rsid w:val="005F66E1"/>
    <w:rsid w:val="00607774"/>
    <w:rsid w:val="00607CC6"/>
    <w:rsid w:val="00610306"/>
    <w:rsid w:val="00620E4B"/>
    <w:rsid w:val="00621D7F"/>
    <w:rsid w:val="00623DFF"/>
    <w:rsid w:val="0063522E"/>
    <w:rsid w:val="0064120F"/>
    <w:rsid w:val="0064375F"/>
    <w:rsid w:val="00652569"/>
    <w:rsid w:val="00653D15"/>
    <w:rsid w:val="00653FD5"/>
    <w:rsid w:val="0065419C"/>
    <w:rsid w:val="0065567A"/>
    <w:rsid w:val="00667C65"/>
    <w:rsid w:val="00670D55"/>
    <w:rsid w:val="00673F34"/>
    <w:rsid w:val="006756D4"/>
    <w:rsid w:val="00676900"/>
    <w:rsid w:val="00677CA6"/>
    <w:rsid w:val="00682AE1"/>
    <w:rsid w:val="00685D67"/>
    <w:rsid w:val="00686FFD"/>
    <w:rsid w:val="006907CA"/>
    <w:rsid w:val="006908E9"/>
    <w:rsid w:val="00691D7D"/>
    <w:rsid w:val="00695656"/>
    <w:rsid w:val="006A1C3C"/>
    <w:rsid w:val="006A569E"/>
    <w:rsid w:val="006B2F57"/>
    <w:rsid w:val="006C05EA"/>
    <w:rsid w:val="006C0FCC"/>
    <w:rsid w:val="006C33B6"/>
    <w:rsid w:val="006C4D9A"/>
    <w:rsid w:val="006C737F"/>
    <w:rsid w:val="006D1AC1"/>
    <w:rsid w:val="006D7A88"/>
    <w:rsid w:val="006E4C94"/>
    <w:rsid w:val="006E5607"/>
    <w:rsid w:val="006E73B0"/>
    <w:rsid w:val="006F4E5B"/>
    <w:rsid w:val="0070403E"/>
    <w:rsid w:val="007040FF"/>
    <w:rsid w:val="00704E6D"/>
    <w:rsid w:val="00706930"/>
    <w:rsid w:val="00707CDF"/>
    <w:rsid w:val="00714C27"/>
    <w:rsid w:val="00716D45"/>
    <w:rsid w:val="007175FF"/>
    <w:rsid w:val="00717857"/>
    <w:rsid w:val="007215D2"/>
    <w:rsid w:val="00724A3C"/>
    <w:rsid w:val="007314BB"/>
    <w:rsid w:val="00733F0F"/>
    <w:rsid w:val="0073741E"/>
    <w:rsid w:val="0074135F"/>
    <w:rsid w:val="00745CDE"/>
    <w:rsid w:val="007527DE"/>
    <w:rsid w:val="00753E94"/>
    <w:rsid w:val="00756CBC"/>
    <w:rsid w:val="007606DE"/>
    <w:rsid w:val="007628F3"/>
    <w:rsid w:val="0077658A"/>
    <w:rsid w:val="00777324"/>
    <w:rsid w:val="00780FDF"/>
    <w:rsid w:val="007815FA"/>
    <w:rsid w:val="00783193"/>
    <w:rsid w:val="00785767"/>
    <w:rsid w:val="00786E35"/>
    <w:rsid w:val="007927C3"/>
    <w:rsid w:val="007950DD"/>
    <w:rsid w:val="007A4AC5"/>
    <w:rsid w:val="007A5D4C"/>
    <w:rsid w:val="007A6287"/>
    <w:rsid w:val="007A635C"/>
    <w:rsid w:val="007B28EF"/>
    <w:rsid w:val="007B4336"/>
    <w:rsid w:val="007C0868"/>
    <w:rsid w:val="007C18AD"/>
    <w:rsid w:val="007C5C42"/>
    <w:rsid w:val="007D01B5"/>
    <w:rsid w:val="007D20CD"/>
    <w:rsid w:val="007D3CA9"/>
    <w:rsid w:val="007D7F24"/>
    <w:rsid w:val="007E2386"/>
    <w:rsid w:val="007E2E4F"/>
    <w:rsid w:val="007E34C4"/>
    <w:rsid w:val="007E5212"/>
    <w:rsid w:val="007F3456"/>
    <w:rsid w:val="00801889"/>
    <w:rsid w:val="00801E48"/>
    <w:rsid w:val="00803DAC"/>
    <w:rsid w:val="008076EA"/>
    <w:rsid w:val="00807BE1"/>
    <w:rsid w:val="00816EA7"/>
    <w:rsid w:val="0082117C"/>
    <w:rsid w:val="008215FA"/>
    <w:rsid w:val="0082662A"/>
    <w:rsid w:val="008270F2"/>
    <w:rsid w:val="0082783F"/>
    <w:rsid w:val="008334D7"/>
    <w:rsid w:val="00836313"/>
    <w:rsid w:val="00837129"/>
    <w:rsid w:val="008422D8"/>
    <w:rsid w:val="00842507"/>
    <w:rsid w:val="008471B2"/>
    <w:rsid w:val="00850C4C"/>
    <w:rsid w:val="00851D5E"/>
    <w:rsid w:val="0085747C"/>
    <w:rsid w:val="00857495"/>
    <w:rsid w:val="00861596"/>
    <w:rsid w:val="00862DF3"/>
    <w:rsid w:val="0086378A"/>
    <w:rsid w:val="008655E4"/>
    <w:rsid w:val="00867D5D"/>
    <w:rsid w:val="00871383"/>
    <w:rsid w:val="00877843"/>
    <w:rsid w:val="00877CA9"/>
    <w:rsid w:val="0088033C"/>
    <w:rsid w:val="00885322"/>
    <w:rsid w:val="0089110C"/>
    <w:rsid w:val="008941E8"/>
    <w:rsid w:val="008B34E0"/>
    <w:rsid w:val="008B4529"/>
    <w:rsid w:val="008C2655"/>
    <w:rsid w:val="008C2730"/>
    <w:rsid w:val="008C312A"/>
    <w:rsid w:val="008C3EEA"/>
    <w:rsid w:val="008C54DC"/>
    <w:rsid w:val="008D0BC0"/>
    <w:rsid w:val="008E396C"/>
    <w:rsid w:val="008E5A0E"/>
    <w:rsid w:val="008E62EC"/>
    <w:rsid w:val="008E7696"/>
    <w:rsid w:val="00900C20"/>
    <w:rsid w:val="009036FF"/>
    <w:rsid w:val="009040BE"/>
    <w:rsid w:val="00906304"/>
    <w:rsid w:val="00907C74"/>
    <w:rsid w:val="009104AF"/>
    <w:rsid w:val="00917533"/>
    <w:rsid w:val="00921084"/>
    <w:rsid w:val="00922B10"/>
    <w:rsid w:val="00925E13"/>
    <w:rsid w:val="00933DD4"/>
    <w:rsid w:val="00935074"/>
    <w:rsid w:val="00942532"/>
    <w:rsid w:val="0094706F"/>
    <w:rsid w:val="00947093"/>
    <w:rsid w:val="0096257D"/>
    <w:rsid w:val="009631FE"/>
    <w:rsid w:val="0096324D"/>
    <w:rsid w:val="0097514F"/>
    <w:rsid w:val="00977153"/>
    <w:rsid w:val="009800FE"/>
    <w:rsid w:val="009849F3"/>
    <w:rsid w:val="009915C4"/>
    <w:rsid w:val="00994D60"/>
    <w:rsid w:val="00997027"/>
    <w:rsid w:val="009A03C5"/>
    <w:rsid w:val="009A1B7F"/>
    <w:rsid w:val="009A534A"/>
    <w:rsid w:val="009B0CC6"/>
    <w:rsid w:val="009B44E4"/>
    <w:rsid w:val="009B5573"/>
    <w:rsid w:val="009B739B"/>
    <w:rsid w:val="009B766A"/>
    <w:rsid w:val="009C1522"/>
    <w:rsid w:val="009C4704"/>
    <w:rsid w:val="009C6383"/>
    <w:rsid w:val="009C684D"/>
    <w:rsid w:val="009C6B43"/>
    <w:rsid w:val="009D0094"/>
    <w:rsid w:val="009D3B20"/>
    <w:rsid w:val="009D4239"/>
    <w:rsid w:val="009D5EF8"/>
    <w:rsid w:val="009D6051"/>
    <w:rsid w:val="009D7749"/>
    <w:rsid w:val="009D7FFB"/>
    <w:rsid w:val="009E0649"/>
    <w:rsid w:val="009E51EB"/>
    <w:rsid w:val="009F0FB4"/>
    <w:rsid w:val="009F6CA2"/>
    <w:rsid w:val="009F7168"/>
    <w:rsid w:val="009F7498"/>
    <w:rsid w:val="00A07837"/>
    <w:rsid w:val="00A13AC5"/>
    <w:rsid w:val="00A1427D"/>
    <w:rsid w:val="00A20095"/>
    <w:rsid w:val="00A236AA"/>
    <w:rsid w:val="00A251DA"/>
    <w:rsid w:val="00A32051"/>
    <w:rsid w:val="00A35EC2"/>
    <w:rsid w:val="00A3643B"/>
    <w:rsid w:val="00A42D1F"/>
    <w:rsid w:val="00A43475"/>
    <w:rsid w:val="00A46F85"/>
    <w:rsid w:val="00A524B1"/>
    <w:rsid w:val="00A60245"/>
    <w:rsid w:val="00A61455"/>
    <w:rsid w:val="00A675B9"/>
    <w:rsid w:val="00A71968"/>
    <w:rsid w:val="00A72175"/>
    <w:rsid w:val="00A8645A"/>
    <w:rsid w:val="00AB6634"/>
    <w:rsid w:val="00AC552F"/>
    <w:rsid w:val="00AC5FA7"/>
    <w:rsid w:val="00AD1B3D"/>
    <w:rsid w:val="00AD47FA"/>
    <w:rsid w:val="00AD7F94"/>
    <w:rsid w:val="00AE030D"/>
    <w:rsid w:val="00AE5B67"/>
    <w:rsid w:val="00AF09CF"/>
    <w:rsid w:val="00AF1056"/>
    <w:rsid w:val="00AF6DC3"/>
    <w:rsid w:val="00AF7392"/>
    <w:rsid w:val="00B044BE"/>
    <w:rsid w:val="00B11188"/>
    <w:rsid w:val="00B13C21"/>
    <w:rsid w:val="00B20B5F"/>
    <w:rsid w:val="00B216D2"/>
    <w:rsid w:val="00B23235"/>
    <w:rsid w:val="00B258D2"/>
    <w:rsid w:val="00B25929"/>
    <w:rsid w:val="00B2793B"/>
    <w:rsid w:val="00B40555"/>
    <w:rsid w:val="00B44195"/>
    <w:rsid w:val="00B46068"/>
    <w:rsid w:val="00B4709B"/>
    <w:rsid w:val="00B525C4"/>
    <w:rsid w:val="00B56D04"/>
    <w:rsid w:val="00B57443"/>
    <w:rsid w:val="00B57896"/>
    <w:rsid w:val="00B6219A"/>
    <w:rsid w:val="00B62208"/>
    <w:rsid w:val="00B76EC1"/>
    <w:rsid w:val="00B856A7"/>
    <w:rsid w:val="00B86C15"/>
    <w:rsid w:val="00B92C30"/>
    <w:rsid w:val="00B977D9"/>
    <w:rsid w:val="00BA291B"/>
    <w:rsid w:val="00BA50DC"/>
    <w:rsid w:val="00BA5F6C"/>
    <w:rsid w:val="00BA7493"/>
    <w:rsid w:val="00BA7C94"/>
    <w:rsid w:val="00BB0E09"/>
    <w:rsid w:val="00BB202A"/>
    <w:rsid w:val="00BB7832"/>
    <w:rsid w:val="00BC0AAD"/>
    <w:rsid w:val="00BC7ED0"/>
    <w:rsid w:val="00BD2F8F"/>
    <w:rsid w:val="00BD53B3"/>
    <w:rsid w:val="00BD6B9E"/>
    <w:rsid w:val="00BD7948"/>
    <w:rsid w:val="00BE14BC"/>
    <w:rsid w:val="00BE31F2"/>
    <w:rsid w:val="00BE588E"/>
    <w:rsid w:val="00BF0E31"/>
    <w:rsid w:val="00BF3609"/>
    <w:rsid w:val="00BF395B"/>
    <w:rsid w:val="00BF511C"/>
    <w:rsid w:val="00BF7887"/>
    <w:rsid w:val="00C00C2F"/>
    <w:rsid w:val="00C0539F"/>
    <w:rsid w:val="00C11E3B"/>
    <w:rsid w:val="00C13042"/>
    <w:rsid w:val="00C14330"/>
    <w:rsid w:val="00C178CE"/>
    <w:rsid w:val="00C21DE6"/>
    <w:rsid w:val="00C24A2E"/>
    <w:rsid w:val="00C25E1A"/>
    <w:rsid w:val="00C3157D"/>
    <w:rsid w:val="00C37819"/>
    <w:rsid w:val="00C42987"/>
    <w:rsid w:val="00C5264A"/>
    <w:rsid w:val="00C5521E"/>
    <w:rsid w:val="00C578E4"/>
    <w:rsid w:val="00C60BA0"/>
    <w:rsid w:val="00C650B5"/>
    <w:rsid w:val="00C702D8"/>
    <w:rsid w:val="00C77119"/>
    <w:rsid w:val="00C83FAB"/>
    <w:rsid w:val="00C84BE8"/>
    <w:rsid w:val="00C86521"/>
    <w:rsid w:val="00C907AD"/>
    <w:rsid w:val="00C90DA3"/>
    <w:rsid w:val="00C91B73"/>
    <w:rsid w:val="00C93403"/>
    <w:rsid w:val="00C934EA"/>
    <w:rsid w:val="00CA28B9"/>
    <w:rsid w:val="00CA381F"/>
    <w:rsid w:val="00CB2B3C"/>
    <w:rsid w:val="00CB58B5"/>
    <w:rsid w:val="00CB7EE4"/>
    <w:rsid w:val="00CC29D4"/>
    <w:rsid w:val="00CC2C4B"/>
    <w:rsid w:val="00CC3750"/>
    <w:rsid w:val="00CC4FAB"/>
    <w:rsid w:val="00CC7396"/>
    <w:rsid w:val="00CD285C"/>
    <w:rsid w:val="00CD4E3E"/>
    <w:rsid w:val="00CD6954"/>
    <w:rsid w:val="00CE4CE7"/>
    <w:rsid w:val="00CE52E0"/>
    <w:rsid w:val="00CE53E5"/>
    <w:rsid w:val="00CF1745"/>
    <w:rsid w:val="00CF2080"/>
    <w:rsid w:val="00CF38BF"/>
    <w:rsid w:val="00CF6BAD"/>
    <w:rsid w:val="00CF7F56"/>
    <w:rsid w:val="00D01F0F"/>
    <w:rsid w:val="00D02A2C"/>
    <w:rsid w:val="00D07FF3"/>
    <w:rsid w:val="00D10F8F"/>
    <w:rsid w:val="00D141FB"/>
    <w:rsid w:val="00D2063B"/>
    <w:rsid w:val="00D21EF0"/>
    <w:rsid w:val="00D2271E"/>
    <w:rsid w:val="00D243D9"/>
    <w:rsid w:val="00D26BE9"/>
    <w:rsid w:val="00D33296"/>
    <w:rsid w:val="00D333EB"/>
    <w:rsid w:val="00D4018E"/>
    <w:rsid w:val="00D43317"/>
    <w:rsid w:val="00D434C7"/>
    <w:rsid w:val="00D445E6"/>
    <w:rsid w:val="00D45717"/>
    <w:rsid w:val="00D46048"/>
    <w:rsid w:val="00D57AE6"/>
    <w:rsid w:val="00D65941"/>
    <w:rsid w:val="00D71E63"/>
    <w:rsid w:val="00D74E9F"/>
    <w:rsid w:val="00DA4CA9"/>
    <w:rsid w:val="00DB2B2B"/>
    <w:rsid w:val="00DC448D"/>
    <w:rsid w:val="00DD1890"/>
    <w:rsid w:val="00DD5B9D"/>
    <w:rsid w:val="00DD793E"/>
    <w:rsid w:val="00DE31D3"/>
    <w:rsid w:val="00DE5755"/>
    <w:rsid w:val="00DF1DF9"/>
    <w:rsid w:val="00DF2AF7"/>
    <w:rsid w:val="00E000B3"/>
    <w:rsid w:val="00E03530"/>
    <w:rsid w:val="00E10402"/>
    <w:rsid w:val="00E1045F"/>
    <w:rsid w:val="00E21C75"/>
    <w:rsid w:val="00E3125F"/>
    <w:rsid w:val="00E4488A"/>
    <w:rsid w:val="00E44A93"/>
    <w:rsid w:val="00E51108"/>
    <w:rsid w:val="00E5173A"/>
    <w:rsid w:val="00E54B0D"/>
    <w:rsid w:val="00E60D95"/>
    <w:rsid w:val="00E61624"/>
    <w:rsid w:val="00E62632"/>
    <w:rsid w:val="00E629E9"/>
    <w:rsid w:val="00E62B8C"/>
    <w:rsid w:val="00E67D01"/>
    <w:rsid w:val="00E7086D"/>
    <w:rsid w:val="00E71FD9"/>
    <w:rsid w:val="00E73554"/>
    <w:rsid w:val="00E74181"/>
    <w:rsid w:val="00E81E26"/>
    <w:rsid w:val="00E84618"/>
    <w:rsid w:val="00E84CAF"/>
    <w:rsid w:val="00E85232"/>
    <w:rsid w:val="00E86FBE"/>
    <w:rsid w:val="00EB0181"/>
    <w:rsid w:val="00EB7035"/>
    <w:rsid w:val="00EC0BE5"/>
    <w:rsid w:val="00EC229F"/>
    <w:rsid w:val="00EC294E"/>
    <w:rsid w:val="00EC528D"/>
    <w:rsid w:val="00ED14C8"/>
    <w:rsid w:val="00ED4A02"/>
    <w:rsid w:val="00ED6325"/>
    <w:rsid w:val="00EF0141"/>
    <w:rsid w:val="00EF4061"/>
    <w:rsid w:val="00F0496E"/>
    <w:rsid w:val="00F062C5"/>
    <w:rsid w:val="00F20E03"/>
    <w:rsid w:val="00F33BC1"/>
    <w:rsid w:val="00F368B4"/>
    <w:rsid w:val="00F409B3"/>
    <w:rsid w:val="00F41B30"/>
    <w:rsid w:val="00F427F7"/>
    <w:rsid w:val="00F450CE"/>
    <w:rsid w:val="00F46325"/>
    <w:rsid w:val="00F51CC5"/>
    <w:rsid w:val="00F63627"/>
    <w:rsid w:val="00F774B6"/>
    <w:rsid w:val="00F81EB6"/>
    <w:rsid w:val="00F8204D"/>
    <w:rsid w:val="00F822A5"/>
    <w:rsid w:val="00F82A8C"/>
    <w:rsid w:val="00F86463"/>
    <w:rsid w:val="00F90E58"/>
    <w:rsid w:val="00F93BB2"/>
    <w:rsid w:val="00F96EEE"/>
    <w:rsid w:val="00FB424D"/>
    <w:rsid w:val="00FB5C99"/>
    <w:rsid w:val="00FC0228"/>
    <w:rsid w:val="00FC2E10"/>
    <w:rsid w:val="00FC3A46"/>
    <w:rsid w:val="00FD1B1E"/>
    <w:rsid w:val="00FD446A"/>
    <w:rsid w:val="00FD5364"/>
    <w:rsid w:val="00FD7DDE"/>
    <w:rsid w:val="00FE5C06"/>
    <w:rsid w:val="00FF1486"/>
    <w:rsid w:val="00FF310C"/>
    <w:rsid w:val="00FF5F7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8A246"/>
  <w15:docId w15:val="{01F05253-437E-463E-9D43-3E7CF9FD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40"/>
        <w:ind w:left="1440" w:hanging="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HBody"/>
    <w:link w:val="Heading1Char"/>
    <w:qFormat/>
    <w:pPr>
      <w:keepNext/>
      <w:numPr>
        <w:numId w:val="1"/>
      </w:numPr>
      <w:jc w:val="center"/>
      <w:outlineLvl w:val="0"/>
    </w:pPr>
    <w:rPr>
      <w:rFonts w:eastAsiaTheme="majorEastAsia" w:cstheme="majorBidi"/>
      <w:b/>
      <w:bCs/>
      <w:szCs w:val="28"/>
    </w:rPr>
  </w:style>
  <w:style w:type="paragraph" w:styleId="Heading2">
    <w:name w:val="heading 2"/>
    <w:basedOn w:val="Normal"/>
    <w:next w:val="BHBody"/>
    <w:link w:val="Heading2Char"/>
    <w:unhideWhenUsed/>
    <w:qFormat/>
    <w:rsid w:val="00724A3C"/>
    <w:pPr>
      <w:keepNext/>
      <w:numPr>
        <w:ilvl w:val="1"/>
        <w:numId w:val="1"/>
      </w:numPr>
      <w:outlineLvl w:val="1"/>
    </w:pPr>
    <w:rPr>
      <w:rFonts w:eastAsiaTheme="majorEastAsia" w:cstheme="majorBidi"/>
      <w:b/>
      <w:bCs/>
      <w:szCs w:val="26"/>
    </w:rPr>
  </w:style>
  <w:style w:type="paragraph" w:styleId="Heading3">
    <w:name w:val="heading 3"/>
    <w:basedOn w:val="Normal"/>
    <w:next w:val="BHBody"/>
    <w:link w:val="Heading3Char"/>
    <w:unhideWhenUsed/>
    <w:qFormat/>
    <w:pPr>
      <w:keepNext/>
      <w:numPr>
        <w:ilvl w:val="2"/>
        <w:numId w:val="1"/>
      </w:numPr>
      <w:jc w:val="center"/>
      <w:outlineLvl w:val="2"/>
    </w:pPr>
    <w:rPr>
      <w:rFonts w:eastAsiaTheme="majorEastAsia" w:cstheme="majorBidi"/>
      <w:b/>
      <w:bCs/>
      <w:u w:val="single"/>
    </w:rPr>
  </w:style>
  <w:style w:type="paragraph" w:styleId="Heading4">
    <w:name w:val="heading 4"/>
    <w:basedOn w:val="Normal"/>
    <w:next w:val="BHBody"/>
    <w:link w:val="Heading4Char"/>
    <w:unhideWhenUsed/>
    <w:qFormat/>
    <w:pPr>
      <w:keepNext/>
      <w:numPr>
        <w:ilvl w:val="3"/>
        <w:numId w:val="1"/>
      </w:numPr>
      <w:outlineLvl w:val="3"/>
    </w:pPr>
    <w:rPr>
      <w:rFonts w:eastAsiaTheme="majorEastAsia" w:cstheme="majorBidi"/>
      <w:b/>
      <w:bCs/>
      <w:iCs/>
      <w:u w:val="single"/>
    </w:rPr>
  </w:style>
  <w:style w:type="paragraph" w:styleId="Heading5">
    <w:name w:val="heading 5"/>
    <w:basedOn w:val="Normal"/>
    <w:next w:val="BHBody"/>
    <w:link w:val="Heading5Char"/>
    <w:unhideWhenUsed/>
    <w:qFormat/>
    <w:pPr>
      <w:keepNext/>
      <w:numPr>
        <w:ilvl w:val="4"/>
        <w:numId w:val="1"/>
      </w:numPr>
      <w:jc w:val="center"/>
      <w:outlineLvl w:val="4"/>
    </w:pPr>
    <w:rPr>
      <w:rFonts w:eastAsiaTheme="majorEastAsia" w:cstheme="majorBidi"/>
      <w:caps/>
      <w:u w:val="single"/>
    </w:rPr>
  </w:style>
  <w:style w:type="paragraph" w:styleId="Heading6">
    <w:name w:val="heading 6"/>
    <w:basedOn w:val="Normal"/>
    <w:next w:val="BHBody"/>
    <w:link w:val="Heading6Char"/>
    <w:unhideWhenUsed/>
    <w:qFormat/>
    <w:pPr>
      <w:keepNext/>
      <w:numPr>
        <w:ilvl w:val="5"/>
        <w:numId w:val="1"/>
      </w:numPr>
      <w:outlineLvl w:val="5"/>
    </w:pPr>
    <w:rPr>
      <w:rFonts w:eastAsiaTheme="majorEastAsia" w:cstheme="majorBidi"/>
      <w:iCs/>
      <w:u w:val="single"/>
    </w:rPr>
  </w:style>
  <w:style w:type="paragraph" w:styleId="Heading7">
    <w:name w:val="heading 7"/>
    <w:basedOn w:val="Normal"/>
    <w:next w:val="BHBody"/>
    <w:link w:val="Heading7Char"/>
    <w:unhideWhenUsed/>
    <w:qFormat/>
    <w:pPr>
      <w:keepNext/>
      <w:numPr>
        <w:ilvl w:val="6"/>
        <w:numId w:val="1"/>
      </w:numPr>
      <w:jc w:val="center"/>
      <w:outlineLvl w:val="6"/>
    </w:pPr>
    <w:rPr>
      <w:rFonts w:eastAsiaTheme="majorEastAsia" w:cstheme="majorBidi"/>
      <w:b/>
      <w:i/>
      <w:iCs/>
    </w:rPr>
  </w:style>
  <w:style w:type="paragraph" w:styleId="Heading8">
    <w:name w:val="heading 8"/>
    <w:basedOn w:val="Normal"/>
    <w:next w:val="BHBody"/>
    <w:link w:val="Heading8Char"/>
    <w:unhideWhenUsed/>
    <w:pPr>
      <w:keepNext/>
      <w:numPr>
        <w:ilvl w:val="7"/>
        <w:numId w:val="1"/>
      </w:numPr>
      <w:outlineLvl w:val="7"/>
    </w:pPr>
    <w:rPr>
      <w:rFonts w:eastAsiaTheme="majorEastAsia" w:cstheme="majorBidi"/>
      <w:b/>
      <w:i/>
      <w:szCs w:val="20"/>
    </w:rPr>
  </w:style>
  <w:style w:type="paragraph" w:styleId="Heading9">
    <w:name w:val="heading 9"/>
    <w:basedOn w:val="Normal"/>
    <w:next w:val="BHBody"/>
    <w:link w:val="Heading9Char"/>
    <w:semiHidden/>
    <w:unhideWhenUsed/>
    <w:pPr>
      <w:keepNext/>
      <w:numPr>
        <w:ilvl w:val="8"/>
        <w:numId w:val="1"/>
      </w:numPr>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Body">
    <w:name w:val="BH Body"/>
    <w:basedOn w:val="Normal"/>
    <w:qFormat/>
    <w:pPr>
      <w:ind w:firstLine="720"/>
    </w:pPr>
  </w:style>
  <w:style w:type="paragraph" w:customStyle="1" w:styleId="BHQuoteL5R5">
    <w:name w:val="BH Quote L.5/R.5"/>
    <w:basedOn w:val="Normal"/>
    <w:qFormat/>
    <w:pPr>
      <w:ind w:left="720" w:right="720"/>
    </w:pPr>
  </w:style>
  <w:style w:type="paragraph" w:customStyle="1" w:styleId="BHQuoteL1R1">
    <w:name w:val="BH Quote L1/R1"/>
    <w:basedOn w:val="Normal"/>
    <w:qFormat/>
    <w:pPr>
      <w:ind w:right="1440"/>
    </w:pPr>
  </w:style>
  <w:style w:type="paragraph" w:styleId="ListParagraph">
    <w:name w:val="List Paragraph"/>
    <w:basedOn w:val="Normal"/>
    <w:uiPriority w:val="34"/>
    <w:qFormat/>
    <w:pPr>
      <w:ind w:left="720"/>
      <w:contextualSpacing/>
    </w:pPr>
  </w:style>
  <w:style w:type="paragraph" w:styleId="Title">
    <w:name w:val="Title"/>
    <w:basedOn w:val="Normal"/>
    <w:next w:val="BHBody"/>
    <w:link w:val="TitleChar"/>
    <w:uiPriority w:val="10"/>
    <w:qFormat/>
    <w:pPr>
      <w:contextualSpacing/>
    </w:pPr>
    <w:rPr>
      <w:rFonts w:eastAsiaTheme="majorEastAsia" w:cstheme="majorBidi"/>
      <w:kern w:val="28"/>
      <w:sz w:val="28"/>
      <w:szCs w:val="52"/>
    </w:rPr>
  </w:style>
  <w:style w:type="character" w:customStyle="1" w:styleId="TitleChar">
    <w:name w:val="Title Char"/>
    <w:basedOn w:val="DefaultParagraphFont"/>
    <w:link w:val="Title"/>
    <w:uiPriority w:val="10"/>
    <w:rPr>
      <w:rFonts w:eastAsiaTheme="majorEastAsia" w:cstheme="majorBidi"/>
      <w:kern w:val="28"/>
      <w:sz w:val="28"/>
      <w:szCs w:val="52"/>
    </w:rPr>
  </w:style>
  <w:style w:type="paragraph" w:styleId="Subtitle">
    <w:name w:val="Subtitle"/>
    <w:basedOn w:val="Normal"/>
    <w:next w:val="BHBody"/>
    <w:link w:val="SubtitleChar"/>
    <w:uiPriority w:val="11"/>
    <w:qFormat/>
    <w:pPr>
      <w:numPr>
        <w:ilvl w:val="1"/>
      </w:numPr>
      <w:ind w:left="1440" w:hanging="72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sz w:val="24"/>
      <w:szCs w:val="24"/>
    </w:rPr>
  </w:style>
  <w:style w:type="paragraph" w:customStyle="1" w:styleId="Bulletl1">
    <w:name w:val="Bullet_l1"/>
    <w:basedOn w:val="ListParagraph"/>
    <w:qFormat/>
    <w:pPr>
      <w:keepNext/>
      <w:keepLines/>
      <w:numPr>
        <w:numId w:val="12"/>
      </w:numPr>
    </w:pPr>
  </w:style>
  <w:style w:type="character" w:customStyle="1" w:styleId="Heading1Char">
    <w:name w:val="Heading 1 Char"/>
    <w:basedOn w:val="DefaultParagraphFont"/>
    <w:link w:val="Heading1"/>
    <w:rPr>
      <w:rFonts w:eastAsiaTheme="majorEastAsia" w:cstheme="majorBidi"/>
      <w:b/>
      <w:bCs/>
      <w:sz w:val="24"/>
      <w:szCs w:val="28"/>
    </w:rPr>
  </w:style>
  <w:style w:type="character" w:customStyle="1" w:styleId="Heading2Char">
    <w:name w:val="Heading 2 Char"/>
    <w:basedOn w:val="DefaultParagraphFont"/>
    <w:link w:val="Heading2"/>
    <w:rsid w:val="00724A3C"/>
    <w:rPr>
      <w:rFonts w:eastAsiaTheme="majorEastAsia" w:cstheme="majorBidi"/>
      <w:b/>
      <w:bCs/>
      <w:szCs w:val="26"/>
    </w:rPr>
  </w:style>
  <w:style w:type="character" w:customStyle="1" w:styleId="Heading3Char">
    <w:name w:val="Heading 3 Char"/>
    <w:basedOn w:val="DefaultParagraphFont"/>
    <w:link w:val="Heading3"/>
    <w:rPr>
      <w:rFonts w:eastAsiaTheme="majorEastAsia" w:cstheme="majorBidi"/>
      <w:b/>
      <w:bCs/>
      <w:sz w:val="24"/>
      <w:u w:val="single"/>
    </w:rPr>
  </w:style>
  <w:style w:type="character" w:customStyle="1" w:styleId="Heading4Char">
    <w:name w:val="Heading 4 Char"/>
    <w:basedOn w:val="DefaultParagraphFont"/>
    <w:link w:val="Heading4"/>
    <w:rPr>
      <w:rFonts w:eastAsiaTheme="majorEastAsia" w:cstheme="majorBidi"/>
      <w:b/>
      <w:bCs/>
      <w:iCs/>
      <w:sz w:val="24"/>
      <w:u w:val="single"/>
    </w:rPr>
  </w:style>
  <w:style w:type="character" w:customStyle="1" w:styleId="Heading5Char">
    <w:name w:val="Heading 5 Char"/>
    <w:basedOn w:val="DefaultParagraphFont"/>
    <w:link w:val="Heading5"/>
    <w:rPr>
      <w:rFonts w:eastAsiaTheme="majorEastAsia" w:cstheme="majorBidi"/>
      <w:caps/>
      <w:u w:val="single"/>
    </w:rPr>
  </w:style>
  <w:style w:type="character" w:customStyle="1" w:styleId="Heading6Char">
    <w:name w:val="Heading 6 Char"/>
    <w:basedOn w:val="DefaultParagraphFont"/>
    <w:link w:val="Heading6"/>
    <w:rPr>
      <w:rFonts w:eastAsiaTheme="majorEastAsia" w:cstheme="majorBidi"/>
      <w:iCs/>
      <w:u w:val="single"/>
    </w:rPr>
  </w:style>
  <w:style w:type="character" w:customStyle="1" w:styleId="Heading7Char">
    <w:name w:val="Heading 7 Char"/>
    <w:basedOn w:val="DefaultParagraphFont"/>
    <w:link w:val="Heading7"/>
    <w:rPr>
      <w:rFonts w:eastAsiaTheme="majorEastAsia" w:cstheme="majorBidi"/>
      <w:b/>
      <w:i/>
      <w:iCs/>
    </w:rPr>
  </w:style>
  <w:style w:type="character" w:customStyle="1" w:styleId="Heading8Char">
    <w:name w:val="Heading 8 Char"/>
    <w:basedOn w:val="DefaultParagraphFont"/>
    <w:link w:val="Heading8"/>
    <w:rPr>
      <w:rFonts w:eastAsiaTheme="majorEastAsia" w:cstheme="majorBidi"/>
      <w:b/>
      <w:i/>
      <w:szCs w:val="20"/>
    </w:rPr>
  </w:style>
  <w:style w:type="character" w:customStyle="1" w:styleId="Heading9Char">
    <w:name w:val="Heading 9 Char"/>
    <w:basedOn w:val="DefaultParagraphFont"/>
    <w:link w:val="Heading9"/>
    <w:semiHidden/>
    <w:rPr>
      <w:rFonts w:eastAsiaTheme="majorEastAsia" w:cstheme="majorBidi"/>
      <w:i/>
      <w:iCs/>
      <w:szCs w:val="20"/>
    </w:rPr>
  </w:style>
  <w:style w:type="paragraph" w:styleId="BlockText">
    <w:name w:val="Block Text"/>
    <w:basedOn w:val="Normal"/>
    <w:uiPriority w:val="99"/>
    <w:semiHidden/>
    <w:pPr>
      <w:ind w:left="1152" w:right="1152"/>
    </w:pPr>
    <w:rPr>
      <w:rFonts w:eastAsiaTheme="minorEastAsia"/>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Pr>
      <w:rFonts w:eastAsiaTheme="majorEastAsia" w:cstheme="majorBidi"/>
      <w:sz w:val="20"/>
      <w:szCs w:val="20"/>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next w:val="Index1"/>
    <w:uiPriority w:val="99"/>
    <w:semiHidden/>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z w:val="24"/>
      <w:szCs w:val="24"/>
      <w:shd w:val="pct20" w:color="auto" w:fill="auto"/>
    </w:rPr>
  </w:style>
  <w:style w:type="paragraph" w:styleId="TOAHeading">
    <w:name w:val="toa heading"/>
    <w:basedOn w:val="Normal"/>
    <w:next w:val="Normal"/>
    <w:uiPriority w:val="99"/>
    <w:semiHidden/>
    <w:pPr>
      <w:spacing w:before="120"/>
    </w:pPr>
    <w:rPr>
      <w:rFonts w:eastAsiaTheme="majorEastAsia" w:cstheme="majorBidi"/>
      <w:b/>
      <w:bCs/>
    </w:rPr>
  </w:style>
  <w:style w:type="paragraph" w:styleId="TOCHeading">
    <w:name w:val="TOC Heading"/>
    <w:basedOn w:val="Normal"/>
    <w:next w:val="Normal"/>
    <w:uiPriority w:val="39"/>
    <w:qFormat/>
    <w:pPr>
      <w:keepLines/>
      <w:jc w:val="center"/>
    </w:pPr>
    <w:rPr>
      <w:b/>
    </w:rPr>
  </w:style>
  <w:style w:type="paragraph" w:styleId="TOC3">
    <w:name w:val="toc 3"/>
    <w:basedOn w:val="Normal"/>
    <w:next w:val="Normal"/>
    <w:autoRedefine/>
    <w:uiPriority w:val="39"/>
    <w:pPr>
      <w:tabs>
        <w:tab w:val="right" w:leader="dot" w:pos="9360"/>
      </w:tabs>
      <w:ind w:left="2160" w:right="432"/>
    </w:pPr>
  </w:style>
  <w:style w:type="paragraph" w:styleId="TOC2">
    <w:name w:val="toc 2"/>
    <w:basedOn w:val="Normal"/>
    <w:next w:val="Normal"/>
    <w:autoRedefine/>
    <w:uiPriority w:val="39"/>
    <w:pPr>
      <w:tabs>
        <w:tab w:val="right" w:leader="dot" w:pos="9360"/>
      </w:tabs>
      <w:ind w:right="432"/>
    </w:pPr>
  </w:style>
  <w:style w:type="paragraph" w:styleId="TOC1">
    <w:name w:val="toc 1"/>
    <w:basedOn w:val="Normal"/>
    <w:next w:val="Normal"/>
    <w:autoRedefine/>
    <w:uiPriority w:val="39"/>
    <w:pPr>
      <w:tabs>
        <w:tab w:val="right" w:leader="dot" w:pos="9360"/>
      </w:tabs>
      <w:ind w:left="720" w:right="432"/>
    </w:pPr>
  </w:style>
  <w:style w:type="paragraph" w:styleId="TOC4">
    <w:name w:val="toc 4"/>
    <w:basedOn w:val="Normal"/>
    <w:next w:val="Normal"/>
    <w:autoRedefine/>
    <w:uiPriority w:val="39"/>
    <w:semiHidden/>
    <w:pPr>
      <w:tabs>
        <w:tab w:val="right" w:leader="dot" w:pos="9360"/>
      </w:tabs>
      <w:ind w:left="2880" w:right="432"/>
    </w:pPr>
  </w:style>
  <w:style w:type="paragraph" w:styleId="TOC5">
    <w:name w:val="toc 5"/>
    <w:basedOn w:val="Normal"/>
    <w:next w:val="Normal"/>
    <w:autoRedefine/>
    <w:uiPriority w:val="39"/>
    <w:semiHidden/>
    <w:pPr>
      <w:tabs>
        <w:tab w:val="right" w:leader="dot" w:pos="9360"/>
      </w:tabs>
      <w:ind w:left="3600" w:right="432"/>
    </w:pPr>
  </w:style>
  <w:style w:type="paragraph" w:styleId="TOC6">
    <w:name w:val="toc 6"/>
    <w:basedOn w:val="Normal"/>
    <w:next w:val="Normal"/>
    <w:autoRedefine/>
    <w:uiPriority w:val="39"/>
    <w:semiHidden/>
    <w:pPr>
      <w:tabs>
        <w:tab w:val="right" w:leader="dot" w:pos="9360"/>
      </w:tabs>
      <w:ind w:left="4320" w:right="432"/>
    </w:pPr>
  </w:style>
  <w:style w:type="paragraph" w:styleId="TOC7">
    <w:name w:val="toc 7"/>
    <w:basedOn w:val="Normal"/>
    <w:next w:val="Normal"/>
    <w:autoRedefine/>
    <w:uiPriority w:val="39"/>
    <w:semiHidden/>
    <w:pPr>
      <w:tabs>
        <w:tab w:val="right" w:leader="dot" w:pos="9360"/>
      </w:tabs>
      <w:ind w:left="5040" w:right="432"/>
    </w:pPr>
  </w:style>
  <w:style w:type="paragraph" w:styleId="TOC8">
    <w:name w:val="toc 8"/>
    <w:basedOn w:val="Normal"/>
    <w:next w:val="Normal"/>
    <w:autoRedefine/>
    <w:uiPriority w:val="39"/>
    <w:semiHidden/>
    <w:pPr>
      <w:tabs>
        <w:tab w:val="right" w:leader="dot" w:pos="9360"/>
      </w:tabs>
      <w:ind w:left="5760" w:right="432"/>
    </w:pPr>
  </w:style>
  <w:style w:type="paragraph" w:styleId="TOC9">
    <w:name w:val="toc 9"/>
    <w:basedOn w:val="Normal"/>
    <w:next w:val="Normal"/>
    <w:autoRedefine/>
    <w:uiPriority w:val="39"/>
    <w:semiHidden/>
    <w:pPr>
      <w:tabs>
        <w:tab w:val="right" w:leader="dot" w:pos="9360"/>
      </w:tabs>
      <w:ind w:left="6480" w:right="432"/>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Arial"/>
      <w:b w:val="0"/>
      <w:i w:val="0"/>
      <w:vanish w:val="0"/>
      <w:color w:val="000000"/>
      <w:sz w:val="16"/>
      <w:u w:val="none"/>
    </w:rPr>
  </w:style>
  <w:style w:type="paragraph" w:styleId="BodyText">
    <w:name w:val="Body Text"/>
    <w:basedOn w:val="Normal"/>
    <w:link w:val="BodyTextChar"/>
    <w:qFormat/>
  </w:style>
  <w:style w:type="character" w:customStyle="1" w:styleId="BodyTextChar">
    <w:name w:val="Body Text Char"/>
    <w:basedOn w:val="DefaultParagraphFont"/>
    <w:link w:val="BodyText"/>
  </w:style>
  <w:style w:type="paragraph" w:styleId="NoSpacing">
    <w:name w:val="No Spacing"/>
    <w:basedOn w:val="Normal"/>
    <w:uiPriority w:val="1"/>
    <w:qFormat/>
    <w:pPr>
      <w:spacing w:after="0"/>
    </w:pPr>
    <w:rPr>
      <w:rFonts w:ascii="Calibri" w:eastAsia="Calibri" w:hAnsi="Calibri" w:cs="Times New Roman"/>
      <w:sz w:val="22"/>
    </w:rPr>
  </w:style>
  <w:style w:type="character" w:styleId="Hyperlink">
    <w:name w:val="Hyperlink"/>
    <w:basedOn w:val="DefaultParagraphFont"/>
    <w:uiPriority w:val="99"/>
    <w:unhideWhenUsed/>
    <w:rPr>
      <w:strike w:val="0"/>
      <w:dstrike w:val="0"/>
      <w:color w:val="1C75BC"/>
      <w:u w:val="none"/>
      <w:effect w:val="none"/>
      <w:shd w:val="clear" w:color="auto" w:fill="auto"/>
    </w:rPr>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aliases w:val="Footnote Text Char2,Footnote Text Char Char,Footnote Text Char1 Char Char,Footnote Text Char2 Char Char Char,Footnote Text Char Char1 Char Char Char,Footnote Text Char1 Char Char Char2 Char Char"/>
    <w:basedOn w:val="Normal"/>
    <w:link w:val="FootnoteTextChar"/>
    <w:uiPriority w:val="99"/>
    <w:unhideWhenUsed/>
    <w:qFormat/>
    <w:pPr>
      <w:spacing w:after="0"/>
    </w:pPr>
    <w:rPr>
      <w:sz w:val="20"/>
      <w:szCs w:val="20"/>
    </w:rPr>
  </w:style>
  <w:style w:type="character" w:customStyle="1" w:styleId="FootnoteTextChar">
    <w:name w:val="Footnote Text Char"/>
    <w:aliases w:val="Footnote Text Char2 Char,Footnote Text Char Char Char,Footnote Text Char1 Char Char Char,Footnote Text Char2 Char Char Char Char,Footnote Text Char Char1 Char Char Char Char,Footnote Text Char1 Char Char Char2 Char Char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autoSpaceDE w:val="0"/>
      <w:autoSpaceDN w:val="0"/>
      <w:adjustRightInd w:val="0"/>
    </w:pPr>
    <w:rPr>
      <w:rFonts w:cs="Times New Roman"/>
      <w:color w:val="000000"/>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paragraph" w:styleId="NormalWeb">
    <w:name w:val="Normal (Web)"/>
    <w:basedOn w:val="Normal"/>
    <w:link w:val="NormalWebChar"/>
    <w:uiPriority w:val="99"/>
    <w:unhideWhenUsed/>
    <w:pPr>
      <w:spacing w:before="100" w:beforeAutospacing="1" w:after="100" w:afterAutospacing="1"/>
    </w:pPr>
    <w:rPr>
      <w:rFonts w:ascii="Calibri" w:hAnsi="Calibri" w:cs="Calibri"/>
      <w:sz w:val="22"/>
      <w:szCs w:val="22"/>
    </w:rPr>
  </w:style>
  <w:style w:type="character" w:customStyle="1" w:styleId="NormalWebChar">
    <w:name w:val="Normal (Web) Char"/>
    <w:basedOn w:val="DefaultParagraphFont"/>
    <w:link w:val="NormalWeb"/>
    <w:uiPriority w:val="99"/>
    <w:locked/>
    <w:rPr>
      <w:rFonts w:ascii="Calibri" w:hAnsi="Calibri" w:cs="Calibri"/>
      <w:sz w:val="22"/>
      <w:szCs w:val="22"/>
    </w:rPr>
  </w:style>
  <w:style w:type="character" w:customStyle="1" w:styleId="journaltitle2">
    <w:name w:val="journaltitle2"/>
    <w:basedOn w:val="DefaultParagraphFont"/>
  </w:style>
  <w:style w:type="character" w:customStyle="1" w:styleId="authorsname">
    <w:name w:val="authors__name"/>
    <w:basedOn w:val="DefaultParagraphFont"/>
  </w:style>
  <w:style w:type="paragraph" w:styleId="Caption">
    <w:name w:val="caption"/>
    <w:basedOn w:val="Normal"/>
    <w:next w:val="Normal"/>
    <w:uiPriority w:val="35"/>
    <w:unhideWhenUsed/>
    <w:qFormat/>
    <w:rsid w:val="00061A84"/>
    <w:pPr>
      <w:spacing w:after="200"/>
    </w:pPr>
    <w:rPr>
      <w:i/>
      <w:iCs/>
      <w:color w:val="1F497D" w:themeColor="text2"/>
      <w:sz w:val="18"/>
      <w:szCs w:val="18"/>
    </w:rPr>
  </w:style>
  <w:style w:type="table" w:styleId="TableGrid">
    <w:name w:val="Table Grid"/>
    <w:basedOn w:val="TableNormal"/>
    <w:uiPriority w:val="39"/>
    <w:rsid w:val="00585536"/>
    <w:pPr>
      <w:spacing w:after="0"/>
      <w:ind w:left="0" w:firstLine="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016792">
      <w:bodyDiv w:val="1"/>
      <w:marLeft w:val="0"/>
      <w:marRight w:val="0"/>
      <w:marTop w:val="0"/>
      <w:marBottom w:val="0"/>
      <w:divBdr>
        <w:top w:val="none" w:sz="0" w:space="0" w:color="auto"/>
        <w:left w:val="none" w:sz="0" w:space="0" w:color="auto"/>
        <w:bottom w:val="none" w:sz="0" w:space="0" w:color="auto"/>
        <w:right w:val="none" w:sz="0" w:space="0" w:color="auto"/>
      </w:divBdr>
    </w:div>
    <w:div w:id="1020861837">
      <w:bodyDiv w:val="1"/>
      <w:marLeft w:val="0"/>
      <w:marRight w:val="0"/>
      <w:marTop w:val="0"/>
      <w:marBottom w:val="0"/>
      <w:divBdr>
        <w:top w:val="none" w:sz="0" w:space="0" w:color="auto"/>
        <w:left w:val="none" w:sz="0" w:space="0" w:color="auto"/>
        <w:bottom w:val="none" w:sz="0" w:space="0" w:color="auto"/>
        <w:right w:val="none" w:sz="0" w:space="0" w:color="auto"/>
      </w:divBdr>
    </w:div>
    <w:div w:id="1040783828">
      <w:bodyDiv w:val="1"/>
      <w:marLeft w:val="0"/>
      <w:marRight w:val="0"/>
      <w:marTop w:val="0"/>
      <w:marBottom w:val="0"/>
      <w:divBdr>
        <w:top w:val="none" w:sz="0" w:space="0" w:color="auto"/>
        <w:left w:val="none" w:sz="0" w:space="0" w:color="auto"/>
        <w:bottom w:val="none" w:sz="0" w:space="0" w:color="auto"/>
        <w:right w:val="none" w:sz="0" w:space="0" w:color="auto"/>
      </w:divBdr>
    </w:div>
    <w:div w:id="1190677918">
      <w:bodyDiv w:val="1"/>
      <w:marLeft w:val="0"/>
      <w:marRight w:val="0"/>
      <w:marTop w:val="0"/>
      <w:marBottom w:val="0"/>
      <w:divBdr>
        <w:top w:val="none" w:sz="0" w:space="0" w:color="auto"/>
        <w:left w:val="none" w:sz="0" w:space="0" w:color="auto"/>
        <w:bottom w:val="none" w:sz="0" w:space="0" w:color="auto"/>
        <w:right w:val="none" w:sz="0" w:space="0" w:color="auto"/>
      </w:divBdr>
    </w:div>
    <w:div w:id="1237745451">
      <w:bodyDiv w:val="1"/>
      <w:marLeft w:val="0"/>
      <w:marRight w:val="0"/>
      <w:marTop w:val="0"/>
      <w:marBottom w:val="0"/>
      <w:divBdr>
        <w:top w:val="none" w:sz="0" w:space="0" w:color="auto"/>
        <w:left w:val="none" w:sz="0" w:space="0" w:color="auto"/>
        <w:bottom w:val="none" w:sz="0" w:space="0" w:color="auto"/>
        <w:right w:val="none" w:sz="0" w:space="0" w:color="auto"/>
      </w:divBdr>
    </w:div>
    <w:div w:id="1407921449">
      <w:bodyDiv w:val="1"/>
      <w:marLeft w:val="0"/>
      <w:marRight w:val="0"/>
      <w:marTop w:val="0"/>
      <w:marBottom w:val="0"/>
      <w:divBdr>
        <w:top w:val="none" w:sz="0" w:space="0" w:color="auto"/>
        <w:left w:val="none" w:sz="0" w:space="0" w:color="auto"/>
        <w:bottom w:val="none" w:sz="0" w:space="0" w:color="auto"/>
        <w:right w:val="none" w:sz="0" w:space="0" w:color="auto"/>
      </w:divBdr>
    </w:div>
    <w:div w:id="1435829783">
      <w:bodyDiv w:val="1"/>
      <w:marLeft w:val="0"/>
      <w:marRight w:val="0"/>
      <w:marTop w:val="0"/>
      <w:marBottom w:val="0"/>
      <w:divBdr>
        <w:top w:val="none" w:sz="0" w:space="0" w:color="auto"/>
        <w:left w:val="none" w:sz="0" w:space="0" w:color="auto"/>
        <w:bottom w:val="none" w:sz="0" w:space="0" w:color="auto"/>
        <w:right w:val="none" w:sz="0" w:space="0" w:color="auto"/>
      </w:divBdr>
    </w:div>
    <w:div w:id="213243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sciencetarget.com/Journal/index.php/IJAFR/article/view/437" TargetMode="External"/><Relationship Id="rId2" Type="http://schemas.openxmlformats.org/officeDocument/2006/relationships/hyperlink" Target="https://gain.fas.usda.gov/Recent%20GAIN%20Publications/Agricultural%20Biotechnology%20Annual_Tokyo_Japan_7-13-2015.pdf" TargetMode="External"/><Relationship Id="rId1" Type="http://schemas.openxmlformats.org/officeDocument/2006/relationships/hyperlink" Target="https://www.jstage.jst.go.jp/article/shokueishi/50/1/50_1_41/_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H%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3F90-6D54-4CFF-B4C5-B381F0E1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8</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Baker Hostetler LLP</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Edens, Geraldine E.</dc:creator>
  <cp:lastModifiedBy>Geri Edens</cp:lastModifiedBy>
  <cp:revision>4</cp:revision>
  <cp:lastPrinted>2018-07-02T20:18:00Z</cp:lastPrinted>
  <dcterms:created xsi:type="dcterms:W3CDTF">2020-05-13T20:12:00Z</dcterms:created>
  <dcterms:modified xsi:type="dcterms:W3CDTF">2020-05-13T20:14:00Z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C:\Users\gedens\Documents\Sugar\Bioengineered Food Q&amp;As\BEET Industry Comments on Bioengineering Disclosure FINAL.docx</vt:lpwstr>
  </property>
</Properties>
</file>